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181" w:rsidRDefault="005F14E3">
      <w:pPr>
        <w:spacing w:after="0" w:line="240" w:lineRule="auto"/>
        <w:jc w:val="center"/>
        <w:rPr>
          <w:rFonts w:ascii="Lustria" w:eastAsia="Lustria" w:hAnsi="Lustria" w:cs="Lustria"/>
          <w:b/>
        </w:rPr>
      </w:pPr>
      <w:bookmarkStart w:id="0" w:name="_GoBack"/>
      <w:bookmarkEnd w:id="0"/>
      <w:r>
        <w:rPr>
          <w:rFonts w:ascii="Lustria" w:eastAsia="Lustria" w:hAnsi="Lustria" w:cs="Lustria"/>
          <w:b/>
        </w:rPr>
        <w:t>Youth &amp; Community Services Supervisor Report</w:t>
      </w:r>
    </w:p>
    <w:p w:rsidR="006D7181" w:rsidRDefault="005F14E3">
      <w:pPr>
        <w:spacing w:after="0" w:line="240" w:lineRule="auto"/>
        <w:jc w:val="center"/>
        <w:rPr>
          <w:rFonts w:ascii="Lustria" w:eastAsia="Lustria" w:hAnsi="Lustria" w:cs="Lustria"/>
        </w:rPr>
      </w:pPr>
      <w:r>
        <w:rPr>
          <w:rFonts w:ascii="Lustria" w:eastAsia="Lustria" w:hAnsi="Lustria" w:cs="Lustria"/>
        </w:rPr>
        <w:t>Youth Commission</w:t>
      </w:r>
    </w:p>
    <w:p w:rsidR="006D7181" w:rsidRDefault="009C4E3C">
      <w:pPr>
        <w:spacing w:after="0" w:line="240" w:lineRule="auto"/>
        <w:jc w:val="center"/>
        <w:rPr>
          <w:rFonts w:ascii="Lustria" w:eastAsia="Lustria" w:hAnsi="Lustria" w:cs="Lustria"/>
        </w:rPr>
      </w:pPr>
      <w:r>
        <w:rPr>
          <w:rFonts w:ascii="Lustria" w:eastAsia="Lustria" w:hAnsi="Lustria" w:cs="Lustria"/>
        </w:rPr>
        <w:t>(December 13, 2023</w:t>
      </w:r>
      <w:r w:rsidR="005F14E3">
        <w:rPr>
          <w:rFonts w:ascii="Lustria" w:eastAsia="Lustria" w:hAnsi="Lustria" w:cs="Lustria"/>
        </w:rPr>
        <w:t>)</w:t>
      </w:r>
    </w:p>
    <w:p w:rsidR="006D7181" w:rsidRDefault="006D7181">
      <w:pPr>
        <w:rPr>
          <w:sz w:val="24"/>
          <w:szCs w:val="24"/>
        </w:rPr>
      </w:pPr>
    </w:p>
    <w:p w:rsidR="006D7181" w:rsidRDefault="006D7181">
      <w:pPr>
        <w:rPr>
          <w:sz w:val="24"/>
          <w:szCs w:val="24"/>
        </w:rPr>
      </w:pPr>
    </w:p>
    <w:p w:rsidR="006D7181" w:rsidRDefault="005F14E3">
      <w:pPr>
        <w:numPr>
          <w:ilvl w:val="0"/>
          <w:numId w:val="3"/>
        </w:numPr>
        <w:pBdr>
          <w:top w:val="nil"/>
          <w:left w:val="nil"/>
          <w:bottom w:val="nil"/>
          <w:right w:val="nil"/>
          <w:between w:val="nil"/>
        </w:pBdr>
        <w:spacing w:after="0" w:line="240" w:lineRule="auto"/>
        <w:rPr>
          <w:b/>
          <w:color w:val="000000"/>
          <w:sz w:val="24"/>
          <w:szCs w:val="24"/>
        </w:rPr>
      </w:pPr>
      <w:r>
        <w:rPr>
          <w:b/>
          <w:color w:val="000000"/>
          <w:sz w:val="24"/>
          <w:szCs w:val="24"/>
        </w:rPr>
        <w:t>Counseling Updates</w:t>
      </w:r>
    </w:p>
    <w:p w:rsidR="006D7181" w:rsidRDefault="006D7181">
      <w:pPr>
        <w:rPr>
          <w:sz w:val="24"/>
          <w:szCs w:val="24"/>
        </w:rPr>
      </w:pPr>
    </w:p>
    <w:p w:rsidR="006D7181" w:rsidRDefault="005F14E3">
      <w:pPr>
        <w:rPr>
          <w:sz w:val="24"/>
          <w:szCs w:val="24"/>
        </w:rPr>
      </w:pPr>
      <w:r>
        <w:rPr>
          <w:sz w:val="24"/>
          <w:szCs w:val="24"/>
        </w:rPr>
        <w:t>The Youth and Community Services Division is responsible for the coordination of a comprehensive community-based youth services bureau and the delivery of essential life services for Bristol residents in need. The Bureau strives to enhance the networking and support between family, school, peer, and community environments. Direct services include juvenile diversion programming, individual and family counseling, crisis support and positive youth development opportunities</w:t>
      </w:r>
    </w:p>
    <w:p w:rsidR="006D7181" w:rsidRDefault="005F14E3">
      <w:pPr>
        <w:rPr>
          <w:b/>
          <w:sz w:val="24"/>
          <w:szCs w:val="24"/>
          <w:u w:val="single"/>
        </w:rPr>
      </w:pPr>
      <w:r>
        <w:rPr>
          <w:b/>
          <w:sz w:val="24"/>
          <w:szCs w:val="24"/>
          <w:u w:val="single"/>
        </w:rPr>
        <w:t>This report is being generated to reflect data for individual and Family Counseling, Intakes and Referrals:</w:t>
      </w:r>
    </w:p>
    <w:p w:rsidR="006D7181" w:rsidRDefault="005F14E3">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Number of intakes </w:t>
      </w:r>
      <w:r w:rsidR="009C4E3C">
        <w:rPr>
          <w:color w:val="000000"/>
          <w:sz w:val="24"/>
          <w:szCs w:val="24"/>
        </w:rPr>
        <w:t>conducted by staff: 13 (November/December</w:t>
      </w:r>
      <w:r>
        <w:rPr>
          <w:color w:val="000000"/>
          <w:sz w:val="24"/>
          <w:szCs w:val="24"/>
        </w:rPr>
        <w:t>)</w:t>
      </w:r>
    </w:p>
    <w:p w:rsidR="006D7181" w:rsidRDefault="005F14E3">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Number of clients current</w:t>
      </w:r>
      <w:r w:rsidR="009C4E3C">
        <w:rPr>
          <w:color w:val="000000"/>
          <w:sz w:val="24"/>
          <w:szCs w:val="24"/>
        </w:rPr>
        <w:t>ly receiving services: 12</w:t>
      </w:r>
      <w:r>
        <w:rPr>
          <w:color w:val="000000"/>
          <w:sz w:val="24"/>
          <w:szCs w:val="24"/>
        </w:rPr>
        <w:t xml:space="preserve"> (Full-time staff and Contractors)</w:t>
      </w:r>
    </w:p>
    <w:p w:rsidR="006D7181" w:rsidRDefault="005F14E3">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Number of</w:t>
      </w:r>
      <w:r w:rsidR="009C4E3C">
        <w:rPr>
          <w:color w:val="000000"/>
          <w:sz w:val="24"/>
          <w:szCs w:val="24"/>
        </w:rPr>
        <w:t xml:space="preserve"> families referred by the BOE: 18 ( Positive Youth Development Groups)</w:t>
      </w:r>
    </w:p>
    <w:p w:rsidR="006D7181" w:rsidRDefault="005F14E3">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Number of families referred for (FWSN) </w:t>
      </w:r>
      <w:r w:rsidR="009C4E3C">
        <w:rPr>
          <w:color w:val="000000"/>
          <w:sz w:val="24"/>
          <w:szCs w:val="24"/>
        </w:rPr>
        <w:t xml:space="preserve">Families With Service’s Needs: </w:t>
      </w:r>
    </w:p>
    <w:p w:rsidR="006D7181" w:rsidRDefault="006D7181">
      <w:pPr>
        <w:rPr>
          <w:b/>
          <w:sz w:val="24"/>
          <w:szCs w:val="24"/>
          <w:u w:val="single"/>
        </w:rPr>
      </w:pPr>
    </w:p>
    <w:p w:rsidR="006D7181" w:rsidRDefault="005F14E3">
      <w:pPr>
        <w:rPr>
          <w:b/>
          <w:sz w:val="24"/>
          <w:szCs w:val="24"/>
          <w:u w:val="single"/>
        </w:rPr>
      </w:pPr>
      <w:r>
        <w:rPr>
          <w:b/>
          <w:sz w:val="24"/>
          <w:szCs w:val="24"/>
          <w:u w:val="single"/>
        </w:rPr>
        <w:t>Community Services and the Parent and Child Program:</w:t>
      </w:r>
    </w:p>
    <w:p w:rsidR="006D7181" w:rsidRDefault="009C4E3C">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Intakes (November/December) Basic Needs (</w:t>
      </w:r>
      <w:r w:rsidR="002A17F6">
        <w:rPr>
          <w:color w:val="000000"/>
          <w:sz w:val="24"/>
          <w:szCs w:val="24"/>
        </w:rPr>
        <w:t>22</w:t>
      </w:r>
      <w:r>
        <w:rPr>
          <w:color w:val="000000"/>
          <w:sz w:val="24"/>
          <w:szCs w:val="24"/>
        </w:rPr>
        <w:t>), Relocation(</w:t>
      </w:r>
      <w:r w:rsidR="002A17F6">
        <w:rPr>
          <w:color w:val="000000"/>
          <w:sz w:val="24"/>
          <w:szCs w:val="24"/>
        </w:rPr>
        <w:t>6</w:t>
      </w:r>
      <w:r w:rsidR="005F14E3">
        <w:rPr>
          <w:color w:val="000000"/>
          <w:sz w:val="24"/>
          <w:szCs w:val="24"/>
        </w:rPr>
        <w:t>), Evic</w:t>
      </w:r>
      <w:r>
        <w:rPr>
          <w:color w:val="000000"/>
          <w:sz w:val="24"/>
          <w:szCs w:val="24"/>
        </w:rPr>
        <w:t>tions</w:t>
      </w:r>
      <w:r w:rsidR="002A17F6">
        <w:rPr>
          <w:color w:val="000000"/>
          <w:sz w:val="24"/>
          <w:szCs w:val="24"/>
        </w:rPr>
        <w:t xml:space="preserve"> (22)</w:t>
      </w:r>
      <w:r>
        <w:rPr>
          <w:color w:val="000000"/>
          <w:sz w:val="24"/>
          <w:szCs w:val="24"/>
        </w:rPr>
        <w:t xml:space="preserve"> and       Foreclosures (</w:t>
      </w:r>
      <w:r w:rsidR="002A17F6">
        <w:rPr>
          <w:color w:val="000000"/>
          <w:sz w:val="24"/>
          <w:szCs w:val="24"/>
        </w:rPr>
        <w:t>14</w:t>
      </w:r>
      <w:r w:rsidR="005F14E3">
        <w:rPr>
          <w:color w:val="000000"/>
          <w:sz w:val="24"/>
          <w:szCs w:val="24"/>
        </w:rPr>
        <w:t>)</w:t>
      </w:r>
    </w:p>
    <w:p w:rsidR="006D7181" w:rsidRDefault="002A17F6">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I</w:t>
      </w:r>
      <w:r w:rsidR="005F14E3">
        <w:rPr>
          <w:color w:val="000000"/>
          <w:sz w:val="24"/>
          <w:szCs w:val="24"/>
        </w:rPr>
        <w:t>ntakes</w:t>
      </w:r>
      <w:r w:rsidR="009C4E3C">
        <w:rPr>
          <w:color w:val="000000"/>
          <w:sz w:val="24"/>
          <w:szCs w:val="24"/>
        </w:rPr>
        <w:t xml:space="preserve"> for the caring closet (November/December</w:t>
      </w:r>
      <w:r w:rsidR="005F14E3">
        <w:rPr>
          <w:color w:val="000000"/>
          <w:sz w:val="24"/>
          <w:szCs w:val="24"/>
        </w:rPr>
        <w:t>)</w:t>
      </w:r>
      <w:r>
        <w:rPr>
          <w:color w:val="000000"/>
          <w:sz w:val="24"/>
          <w:szCs w:val="24"/>
        </w:rPr>
        <w:t xml:space="preserve"> (24)</w:t>
      </w:r>
    </w:p>
    <w:p w:rsidR="009C4E3C" w:rsidRDefault="002A17F6">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Holiday Gift Giving (451 as of 12/6/2023)</w:t>
      </w:r>
    </w:p>
    <w:p w:rsidR="006D7181" w:rsidRDefault="006D7181">
      <w:pPr>
        <w:rPr>
          <w:b/>
          <w:sz w:val="24"/>
          <w:szCs w:val="24"/>
        </w:rPr>
      </w:pPr>
    </w:p>
    <w:p w:rsidR="00474501" w:rsidRDefault="00474501" w:rsidP="00474501">
      <w:pPr>
        <w:jc w:val="center"/>
        <w:rPr>
          <w:b/>
          <w:sz w:val="24"/>
          <w:szCs w:val="24"/>
          <w:u w:val="single"/>
        </w:rPr>
      </w:pPr>
    </w:p>
    <w:p w:rsidR="00474501" w:rsidRDefault="00474501" w:rsidP="00474501">
      <w:pPr>
        <w:jc w:val="center"/>
        <w:rPr>
          <w:b/>
          <w:sz w:val="24"/>
          <w:szCs w:val="24"/>
          <w:u w:val="single"/>
        </w:rPr>
      </w:pPr>
    </w:p>
    <w:p w:rsidR="00474501" w:rsidRDefault="00474501" w:rsidP="00474501">
      <w:pPr>
        <w:jc w:val="center"/>
        <w:rPr>
          <w:b/>
          <w:sz w:val="24"/>
          <w:szCs w:val="24"/>
          <w:u w:val="single"/>
        </w:rPr>
      </w:pPr>
    </w:p>
    <w:p w:rsidR="00474501" w:rsidRDefault="00474501" w:rsidP="00474501">
      <w:pPr>
        <w:jc w:val="center"/>
        <w:rPr>
          <w:b/>
          <w:sz w:val="24"/>
          <w:szCs w:val="24"/>
          <w:u w:val="single"/>
        </w:rPr>
      </w:pPr>
    </w:p>
    <w:p w:rsidR="00474501" w:rsidRDefault="00474501" w:rsidP="00474501">
      <w:pPr>
        <w:jc w:val="center"/>
        <w:rPr>
          <w:b/>
          <w:sz w:val="24"/>
          <w:szCs w:val="24"/>
          <w:u w:val="single"/>
        </w:rPr>
      </w:pPr>
    </w:p>
    <w:p w:rsidR="00474501" w:rsidRDefault="00474501" w:rsidP="00474501">
      <w:pPr>
        <w:jc w:val="center"/>
        <w:rPr>
          <w:b/>
          <w:sz w:val="24"/>
          <w:szCs w:val="24"/>
          <w:u w:val="single"/>
        </w:rPr>
      </w:pPr>
      <w:r w:rsidRPr="00474501">
        <w:rPr>
          <w:b/>
          <w:sz w:val="24"/>
          <w:szCs w:val="24"/>
          <w:u w:val="single"/>
        </w:rPr>
        <w:lastRenderedPageBreak/>
        <w:t>2023/2024 JRB Board Members</w:t>
      </w:r>
    </w:p>
    <w:p w:rsidR="00474501" w:rsidRDefault="00474501" w:rsidP="00474501">
      <w:pPr>
        <w:jc w:val="center"/>
        <w:rPr>
          <w:b/>
          <w:noProof/>
          <w:sz w:val="24"/>
          <w:szCs w:val="24"/>
          <w:u w:val="single"/>
        </w:rPr>
      </w:pPr>
      <w:r>
        <w:rPr>
          <w:b/>
          <w:noProof/>
          <w:sz w:val="24"/>
          <w:szCs w:val="24"/>
          <w:u w:val="single"/>
        </w:rPr>
        <w:drawing>
          <wp:inline distT="0" distB="0" distL="0" distR="0">
            <wp:extent cx="5895975" cy="4105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15).png"/>
                    <pic:cNvPicPr/>
                  </pic:nvPicPr>
                  <pic:blipFill rotWithShape="1">
                    <a:blip r:embed="rId8">
                      <a:extLst>
                        <a:ext uri="{28A0092B-C50C-407E-A947-70E740481C1C}">
                          <a14:useLocalDpi xmlns:a14="http://schemas.microsoft.com/office/drawing/2010/main" val="0"/>
                        </a:ext>
                      </a:extLst>
                    </a:blip>
                    <a:srcRect l="802" t="7193" b="4234"/>
                    <a:stretch/>
                  </pic:blipFill>
                  <pic:spPr bwMode="auto">
                    <a:xfrm>
                      <a:off x="0" y="0"/>
                      <a:ext cx="5895975" cy="4105275"/>
                    </a:xfrm>
                    <a:prstGeom prst="rect">
                      <a:avLst/>
                    </a:prstGeom>
                    <a:ln>
                      <a:noFill/>
                    </a:ln>
                    <a:extLst>
                      <a:ext uri="{53640926-AAD7-44D8-BBD7-CCE9431645EC}">
                        <a14:shadowObscured xmlns:a14="http://schemas.microsoft.com/office/drawing/2010/main"/>
                      </a:ext>
                    </a:extLst>
                  </pic:spPr>
                </pic:pic>
              </a:graphicData>
            </a:graphic>
          </wp:inline>
        </w:drawing>
      </w:r>
    </w:p>
    <w:p w:rsidR="00474501" w:rsidRPr="00474501" w:rsidRDefault="00474501" w:rsidP="00474501">
      <w:pPr>
        <w:jc w:val="center"/>
        <w:rPr>
          <w:b/>
          <w:sz w:val="24"/>
          <w:szCs w:val="24"/>
          <w:u w:val="single"/>
        </w:rPr>
      </w:pPr>
      <w:r>
        <w:rPr>
          <w:b/>
          <w:noProof/>
          <w:sz w:val="24"/>
          <w:szCs w:val="24"/>
          <w:u w:val="single"/>
        </w:rPr>
        <w:drawing>
          <wp:inline distT="0" distB="0" distL="0" distR="0">
            <wp:extent cx="6006291" cy="2409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16).png"/>
                    <pic:cNvPicPr/>
                  </pic:nvPicPr>
                  <pic:blipFill rotWithShape="1">
                    <a:blip r:embed="rId9">
                      <a:extLst>
                        <a:ext uri="{28A0092B-C50C-407E-A947-70E740481C1C}">
                          <a14:useLocalDpi xmlns:a14="http://schemas.microsoft.com/office/drawing/2010/main" val="0"/>
                        </a:ext>
                      </a:extLst>
                    </a:blip>
                    <a:srcRect b="48116"/>
                    <a:stretch/>
                  </pic:blipFill>
                  <pic:spPr bwMode="auto">
                    <a:xfrm>
                      <a:off x="0" y="0"/>
                      <a:ext cx="6017276" cy="2414232"/>
                    </a:xfrm>
                    <a:prstGeom prst="rect">
                      <a:avLst/>
                    </a:prstGeom>
                    <a:ln>
                      <a:noFill/>
                    </a:ln>
                    <a:extLst>
                      <a:ext uri="{53640926-AAD7-44D8-BBD7-CCE9431645EC}">
                        <a14:shadowObscured xmlns:a14="http://schemas.microsoft.com/office/drawing/2010/main"/>
                      </a:ext>
                    </a:extLst>
                  </pic:spPr>
                </pic:pic>
              </a:graphicData>
            </a:graphic>
          </wp:inline>
        </w:drawing>
      </w:r>
    </w:p>
    <w:p w:rsidR="006D7181" w:rsidRDefault="006D7181">
      <w:pPr>
        <w:ind w:left="360"/>
        <w:rPr>
          <w:b/>
          <w:sz w:val="24"/>
          <w:szCs w:val="24"/>
          <w:u w:val="single"/>
        </w:rPr>
      </w:pPr>
    </w:p>
    <w:p w:rsidR="006D7181" w:rsidRDefault="006D7181" w:rsidP="00474501">
      <w:pPr>
        <w:rPr>
          <w:b/>
          <w:sz w:val="24"/>
          <w:szCs w:val="24"/>
          <w:u w:val="single"/>
        </w:rPr>
      </w:pPr>
    </w:p>
    <w:p w:rsidR="006D7181" w:rsidRDefault="005F14E3">
      <w:pPr>
        <w:ind w:left="360"/>
        <w:rPr>
          <w:b/>
          <w:sz w:val="24"/>
          <w:szCs w:val="24"/>
          <w:u w:val="single"/>
        </w:rPr>
      </w:pPr>
      <w:r>
        <w:rPr>
          <w:b/>
          <w:sz w:val="24"/>
          <w:szCs w:val="24"/>
          <w:u w:val="single"/>
        </w:rPr>
        <w:t>Current Juvenile Review Board Statistics:</w:t>
      </w:r>
    </w:p>
    <w:p w:rsidR="006D7181" w:rsidRDefault="005F14E3">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currently have 1</w:t>
      </w:r>
      <w:r w:rsidR="00261100">
        <w:rPr>
          <w:sz w:val="24"/>
          <w:szCs w:val="24"/>
        </w:rPr>
        <w:t>3</w:t>
      </w:r>
      <w:r>
        <w:rPr>
          <w:color w:val="000000"/>
          <w:sz w:val="24"/>
          <w:szCs w:val="24"/>
        </w:rPr>
        <w:t xml:space="preserve"> open case</w:t>
      </w:r>
      <w:r>
        <w:rPr>
          <w:sz w:val="24"/>
          <w:szCs w:val="24"/>
        </w:rPr>
        <w:t>s</w:t>
      </w:r>
    </w:p>
    <w:p w:rsidR="006D7181" w:rsidRDefault="006D7181">
      <w:pPr>
        <w:pBdr>
          <w:top w:val="nil"/>
          <w:left w:val="nil"/>
          <w:bottom w:val="nil"/>
          <w:right w:val="nil"/>
          <w:between w:val="nil"/>
        </w:pBdr>
        <w:spacing w:after="0" w:line="240" w:lineRule="auto"/>
        <w:ind w:left="720"/>
        <w:rPr>
          <w:color w:val="000000"/>
        </w:rPr>
      </w:pPr>
    </w:p>
    <w:p w:rsidR="006D7181" w:rsidRDefault="006D7181">
      <w:pPr>
        <w:pBdr>
          <w:top w:val="nil"/>
          <w:left w:val="nil"/>
          <w:bottom w:val="nil"/>
          <w:right w:val="nil"/>
          <w:between w:val="nil"/>
        </w:pBdr>
        <w:spacing w:after="0" w:line="240" w:lineRule="auto"/>
        <w:ind w:left="720"/>
        <w:rPr>
          <w:color w:val="000000"/>
        </w:rPr>
      </w:pPr>
    </w:p>
    <w:p w:rsidR="006D7181" w:rsidRDefault="005F14E3">
      <w:pPr>
        <w:rPr>
          <w:b/>
        </w:rPr>
      </w:pPr>
      <w:r>
        <w:rPr>
          <w:b/>
        </w:rPr>
        <w:t>Open Cases: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D7181">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7181" w:rsidRDefault="005F14E3">
            <w:pPr>
              <w:widowControl w:val="0"/>
              <w:spacing w:line="240" w:lineRule="auto"/>
              <w:rPr>
                <w:b/>
                <w:sz w:val="24"/>
                <w:szCs w:val="24"/>
              </w:rPr>
            </w:pPr>
            <w:r>
              <w:rPr>
                <w:b/>
                <w:sz w:val="24"/>
                <w:szCs w:val="24"/>
              </w:rPr>
              <w:t>Charge</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7181" w:rsidRDefault="005F14E3">
            <w:pPr>
              <w:widowControl w:val="0"/>
              <w:spacing w:line="240" w:lineRule="auto"/>
              <w:rPr>
                <w:b/>
                <w:sz w:val="24"/>
                <w:szCs w:val="24"/>
              </w:rPr>
            </w:pPr>
            <w:r>
              <w:rPr>
                <w:b/>
                <w:sz w:val="24"/>
                <w:szCs w:val="24"/>
              </w:rPr>
              <w:t>Number of Cases</w:t>
            </w:r>
          </w:p>
        </w:tc>
      </w:tr>
      <w:tr w:rsidR="006D7181">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7181" w:rsidRDefault="005F14E3">
            <w:pPr>
              <w:widowControl w:val="0"/>
              <w:spacing w:line="240" w:lineRule="auto"/>
              <w:rPr>
                <w:sz w:val="24"/>
                <w:szCs w:val="24"/>
              </w:rPr>
            </w:pPr>
            <w:r>
              <w:rPr>
                <w:sz w:val="24"/>
                <w:szCs w:val="24"/>
              </w:rPr>
              <w:t xml:space="preserve">Breach of Peace 2nd </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7181" w:rsidRDefault="00261100">
            <w:pPr>
              <w:widowControl w:val="0"/>
              <w:spacing w:line="240" w:lineRule="auto"/>
            </w:pPr>
            <w:r>
              <w:t>7</w:t>
            </w:r>
          </w:p>
        </w:tc>
      </w:tr>
      <w:tr w:rsidR="006D7181">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7181" w:rsidRDefault="005F14E3">
            <w:pPr>
              <w:widowControl w:val="0"/>
              <w:spacing w:line="240" w:lineRule="auto"/>
              <w:rPr>
                <w:sz w:val="24"/>
                <w:szCs w:val="24"/>
              </w:rPr>
            </w:pPr>
            <w:r>
              <w:rPr>
                <w:sz w:val="24"/>
                <w:szCs w:val="24"/>
              </w:rPr>
              <w:t>Criminal Mischief</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7181" w:rsidRDefault="00261100">
            <w:pPr>
              <w:widowControl w:val="0"/>
              <w:spacing w:line="240" w:lineRule="auto"/>
            </w:pPr>
            <w:r>
              <w:t>1</w:t>
            </w:r>
          </w:p>
        </w:tc>
      </w:tr>
      <w:tr w:rsidR="006D7181">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7181" w:rsidRDefault="005F14E3">
            <w:pPr>
              <w:widowControl w:val="0"/>
              <w:spacing w:line="240" w:lineRule="auto"/>
              <w:rPr>
                <w:sz w:val="24"/>
                <w:szCs w:val="24"/>
              </w:rPr>
            </w:pPr>
            <w:r>
              <w:rPr>
                <w:sz w:val="24"/>
                <w:szCs w:val="24"/>
              </w:rPr>
              <w:t>Disorderly Conduct</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7181" w:rsidRDefault="00261100">
            <w:pPr>
              <w:widowControl w:val="0"/>
              <w:spacing w:line="240" w:lineRule="auto"/>
            </w:pPr>
            <w:r>
              <w:t>2</w:t>
            </w:r>
          </w:p>
        </w:tc>
      </w:tr>
      <w:tr w:rsidR="006D7181" w:rsidTr="00261100">
        <w:trPr>
          <w:trHeight w:val="1572"/>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7181" w:rsidRDefault="005F14E3">
            <w:pPr>
              <w:widowControl w:val="0"/>
              <w:spacing w:line="240" w:lineRule="auto"/>
              <w:rPr>
                <w:sz w:val="24"/>
                <w:szCs w:val="24"/>
              </w:rPr>
            </w:pPr>
            <w:r>
              <w:rPr>
                <w:sz w:val="24"/>
                <w:szCs w:val="24"/>
              </w:rPr>
              <w:t>Larceny 6</w:t>
            </w:r>
            <w:r w:rsidRPr="00261100">
              <w:rPr>
                <w:sz w:val="24"/>
                <w:szCs w:val="24"/>
                <w:vertAlign w:val="superscript"/>
              </w:rPr>
              <w:t>th</w:t>
            </w:r>
          </w:p>
          <w:p w:rsidR="00261100" w:rsidRDefault="00261100">
            <w:pPr>
              <w:widowControl w:val="0"/>
              <w:spacing w:line="240" w:lineRule="auto"/>
              <w:rPr>
                <w:sz w:val="24"/>
                <w:szCs w:val="24"/>
              </w:rPr>
            </w:pPr>
            <w:r>
              <w:rPr>
                <w:sz w:val="24"/>
                <w:szCs w:val="24"/>
              </w:rPr>
              <w:t>Assault</w:t>
            </w:r>
          </w:p>
          <w:p w:rsidR="00261100" w:rsidRDefault="00261100">
            <w:pPr>
              <w:widowControl w:val="0"/>
              <w:spacing w:line="240" w:lineRule="auto"/>
              <w:rPr>
                <w:sz w:val="24"/>
                <w:szCs w:val="24"/>
              </w:rPr>
            </w:pPr>
            <w:r>
              <w:rPr>
                <w:sz w:val="24"/>
                <w:szCs w:val="24"/>
              </w:rPr>
              <w:t>Assault, Threat, Interfering</w:t>
            </w:r>
          </w:p>
          <w:p w:rsidR="00261100" w:rsidRDefault="00261100">
            <w:pPr>
              <w:widowControl w:val="0"/>
              <w:spacing w:line="240" w:lineRule="auto"/>
              <w:rPr>
                <w:sz w:val="24"/>
                <w:szCs w:val="24"/>
              </w:rPr>
            </w:pPr>
            <w:r>
              <w:rPr>
                <w:sz w:val="24"/>
                <w:szCs w:val="24"/>
              </w:rPr>
              <w:t>Disorderly Cond. / Trespassing</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7181" w:rsidRDefault="00261100">
            <w:pPr>
              <w:widowControl w:val="0"/>
              <w:spacing w:line="240" w:lineRule="auto"/>
            </w:pPr>
            <w:r>
              <w:t>2</w:t>
            </w:r>
          </w:p>
          <w:p w:rsidR="00261100" w:rsidRDefault="00261100">
            <w:pPr>
              <w:widowControl w:val="0"/>
              <w:spacing w:line="240" w:lineRule="auto"/>
            </w:pPr>
            <w:r>
              <w:t>1</w:t>
            </w:r>
          </w:p>
          <w:p w:rsidR="00261100" w:rsidRDefault="00261100">
            <w:pPr>
              <w:widowControl w:val="0"/>
              <w:spacing w:line="240" w:lineRule="auto"/>
            </w:pPr>
            <w:r>
              <w:t>1,1,1</w:t>
            </w:r>
          </w:p>
          <w:p w:rsidR="00261100" w:rsidRDefault="00261100">
            <w:pPr>
              <w:widowControl w:val="0"/>
              <w:spacing w:line="240" w:lineRule="auto"/>
            </w:pPr>
            <w:r>
              <w:t>1</w:t>
            </w:r>
          </w:p>
          <w:p w:rsidR="00261100" w:rsidRDefault="00261100">
            <w:pPr>
              <w:widowControl w:val="0"/>
              <w:spacing w:line="240" w:lineRule="auto"/>
            </w:pPr>
          </w:p>
        </w:tc>
      </w:tr>
    </w:tbl>
    <w:p w:rsidR="006D7181" w:rsidRDefault="006D7181">
      <w:pPr>
        <w:rPr>
          <w:rFonts w:ascii="Arial" w:eastAsia="Arial" w:hAnsi="Arial" w:cs="Arial"/>
        </w:rPr>
      </w:pPr>
    </w:p>
    <w:p w:rsidR="006D7181" w:rsidRDefault="005F14E3">
      <w:pPr>
        <w:rPr>
          <w:b/>
        </w:rPr>
      </w:pPr>
      <w:r>
        <w:rPr>
          <w:b/>
        </w:rPr>
        <w:t>Pending Cases:</w:t>
      </w:r>
      <w:r w:rsidR="00261100">
        <w:rPr>
          <w:b/>
        </w:rPr>
        <w:t xml:space="preserve">  5 Upcoming Cases</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D7181">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7181" w:rsidRDefault="005F14E3">
            <w:pPr>
              <w:widowControl w:val="0"/>
              <w:spacing w:line="240" w:lineRule="auto"/>
              <w:rPr>
                <w:b/>
                <w:sz w:val="24"/>
                <w:szCs w:val="24"/>
              </w:rPr>
            </w:pPr>
            <w:r>
              <w:rPr>
                <w:b/>
                <w:sz w:val="24"/>
                <w:szCs w:val="24"/>
              </w:rPr>
              <w:t>Charge</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7181" w:rsidRDefault="005F14E3">
            <w:pPr>
              <w:widowControl w:val="0"/>
              <w:spacing w:line="240" w:lineRule="auto"/>
              <w:rPr>
                <w:b/>
                <w:sz w:val="24"/>
                <w:szCs w:val="24"/>
              </w:rPr>
            </w:pPr>
            <w:r>
              <w:rPr>
                <w:b/>
                <w:sz w:val="24"/>
                <w:szCs w:val="24"/>
              </w:rPr>
              <w:t>Number of Cases</w:t>
            </w:r>
          </w:p>
        </w:tc>
      </w:tr>
      <w:tr w:rsidR="006D7181">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7181" w:rsidRDefault="005F14E3">
            <w:pPr>
              <w:widowControl w:val="0"/>
              <w:spacing w:line="240" w:lineRule="auto"/>
              <w:rPr>
                <w:sz w:val="24"/>
                <w:szCs w:val="24"/>
              </w:rPr>
            </w:pPr>
            <w:r>
              <w:rPr>
                <w:sz w:val="24"/>
                <w:szCs w:val="24"/>
              </w:rPr>
              <w:t>Assault</w:t>
            </w:r>
            <w:r w:rsidR="00261100">
              <w:rPr>
                <w:sz w:val="24"/>
                <w:szCs w:val="24"/>
              </w:rPr>
              <w:t xml:space="preserve"> 3</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7181" w:rsidRDefault="005F14E3">
            <w:pPr>
              <w:widowControl w:val="0"/>
              <w:spacing w:line="240" w:lineRule="auto"/>
              <w:rPr>
                <w:sz w:val="24"/>
                <w:szCs w:val="24"/>
              </w:rPr>
            </w:pPr>
            <w:r>
              <w:rPr>
                <w:sz w:val="24"/>
                <w:szCs w:val="24"/>
              </w:rPr>
              <w:t>1</w:t>
            </w:r>
          </w:p>
        </w:tc>
      </w:tr>
      <w:tr w:rsidR="006D7181">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7181" w:rsidRDefault="00261100">
            <w:pPr>
              <w:widowControl w:val="0"/>
              <w:spacing w:line="240" w:lineRule="auto"/>
              <w:rPr>
                <w:sz w:val="24"/>
                <w:szCs w:val="24"/>
              </w:rPr>
            </w:pPr>
            <w:r>
              <w:rPr>
                <w:sz w:val="24"/>
                <w:szCs w:val="24"/>
              </w:rPr>
              <w:t>Motor Vehicle</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7181" w:rsidRDefault="005F14E3">
            <w:pPr>
              <w:widowControl w:val="0"/>
              <w:spacing w:line="240" w:lineRule="auto"/>
              <w:rPr>
                <w:sz w:val="24"/>
                <w:szCs w:val="24"/>
              </w:rPr>
            </w:pPr>
            <w:r>
              <w:rPr>
                <w:sz w:val="24"/>
                <w:szCs w:val="24"/>
              </w:rPr>
              <w:t>1</w:t>
            </w:r>
          </w:p>
        </w:tc>
      </w:tr>
      <w:tr w:rsidR="006D7181">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7181" w:rsidRDefault="00261100">
            <w:pPr>
              <w:widowControl w:val="0"/>
              <w:spacing w:line="240" w:lineRule="auto"/>
              <w:rPr>
                <w:sz w:val="24"/>
                <w:szCs w:val="24"/>
              </w:rPr>
            </w:pPr>
            <w:r>
              <w:rPr>
                <w:sz w:val="24"/>
                <w:szCs w:val="24"/>
              </w:rPr>
              <w:t>BOP</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7181" w:rsidRDefault="00261100">
            <w:pPr>
              <w:widowControl w:val="0"/>
              <w:spacing w:line="240" w:lineRule="auto"/>
              <w:rPr>
                <w:sz w:val="24"/>
                <w:szCs w:val="24"/>
              </w:rPr>
            </w:pPr>
            <w:r>
              <w:rPr>
                <w:sz w:val="24"/>
                <w:szCs w:val="24"/>
              </w:rPr>
              <w:t>2</w:t>
            </w:r>
          </w:p>
        </w:tc>
      </w:tr>
      <w:tr w:rsidR="006D7181">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7181" w:rsidRDefault="00261100">
            <w:pPr>
              <w:widowControl w:val="0"/>
              <w:spacing w:line="240" w:lineRule="auto"/>
              <w:rPr>
                <w:sz w:val="24"/>
                <w:szCs w:val="24"/>
              </w:rPr>
            </w:pPr>
            <w:r>
              <w:rPr>
                <w:sz w:val="24"/>
                <w:szCs w:val="24"/>
              </w:rPr>
              <w:t>BOP Criminal Trespass</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7181" w:rsidRDefault="005F14E3">
            <w:pPr>
              <w:widowControl w:val="0"/>
              <w:spacing w:line="240" w:lineRule="auto"/>
              <w:rPr>
                <w:sz w:val="24"/>
                <w:szCs w:val="24"/>
              </w:rPr>
            </w:pPr>
            <w:r>
              <w:rPr>
                <w:sz w:val="24"/>
                <w:szCs w:val="24"/>
              </w:rPr>
              <w:t>1</w:t>
            </w:r>
          </w:p>
        </w:tc>
      </w:tr>
    </w:tbl>
    <w:p w:rsidR="006D7181" w:rsidRDefault="006D7181">
      <w:pPr>
        <w:pBdr>
          <w:top w:val="nil"/>
          <w:left w:val="nil"/>
          <w:bottom w:val="nil"/>
          <w:right w:val="nil"/>
          <w:between w:val="nil"/>
        </w:pBdr>
        <w:spacing w:after="0" w:line="240" w:lineRule="auto"/>
        <w:ind w:left="720"/>
        <w:rPr>
          <w:rFonts w:ascii="Arial" w:eastAsia="Arial" w:hAnsi="Arial" w:cs="Arial"/>
          <w:color w:val="000000"/>
        </w:rPr>
      </w:pPr>
    </w:p>
    <w:p w:rsidR="006D7181" w:rsidRDefault="005F14E3">
      <w:pPr>
        <w:rPr>
          <w:b/>
        </w:rPr>
      </w:pPr>
      <w:r>
        <w:rPr>
          <w:b/>
        </w:rPr>
        <w:t>Total Gender for open cases</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D7181">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7181" w:rsidRDefault="005F14E3">
            <w:pPr>
              <w:widowControl w:val="0"/>
              <w:spacing w:line="240" w:lineRule="auto"/>
              <w:rPr>
                <w:sz w:val="24"/>
                <w:szCs w:val="24"/>
              </w:rPr>
            </w:pPr>
            <w:r>
              <w:rPr>
                <w:sz w:val="24"/>
                <w:szCs w:val="24"/>
              </w:rPr>
              <w:t>Female</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7181" w:rsidRDefault="00261100">
            <w:pPr>
              <w:widowControl w:val="0"/>
              <w:spacing w:line="240" w:lineRule="auto"/>
            </w:pPr>
            <w:r>
              <w:t>7</w:t>
            </w:r>
          </w:p>
        </w:tc>
      </w:tr>
      <w:tr w:rsidR="006D7181">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7181" w:rsidRDefault="005F14E3">
            <w:pPr>
              <w:widowControl w:val="0"/>
              <w:spacing w:line="240" w:lineRule="auto"/>
              <w:rPr>
                <w:sz w:val="24"/>
                <w:szCs w:val="24"/>
              </w:rPr>
            </w:pPr>
            <w:r>
              <w:rPr>
                <w:sz w:val="24"/>
                <w:szCs w:val="24"/>
              </w:rPr>
              <w:t>Male</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7181" w:rsidRDefault="00261100">
            <w:pPr>
              <w:widowControl w:val="0"/>
              <w:spacing w:line="240" w:lineRule="auto"/>
            </w:pPr>
            <w:r>
              <w:t>6</w:t>
            </w:r>
          </w:p>
        </w:tc>
      </w:tr>
    </w:tbl>
    <w:p w:rsidR="006D7181" w:rsidRDefault="006D7181">
      <w:pPr>
        <w:rPr>
          <w:sz w:val="24"/>
          <w:szCs w:val="24"/>
        </w:rPr>
      </w:pPr>
      <w:bookmarkStart w:id="1" w:name="_heading=h.gjdgxs" w:colFirst="0" w:colLast="0"/>
      <w:bookmarkEnd w:id="1"/>
    </w:p>
    <w:p w:rsidR="006D7181" w:rsidRDefault="003F7E46">
      <w:pPr>
        <w:pBdr>
          <w:top w:val="nil"/>
          <w:left w:val="nil"/>
          <w:bottom w:val="nil"/>
          <w:right w:val="nil"/>
          <w:between w:val="nil"/>
        </w:pBdr>
        <w:spacing w:before="280" w:after="280" w:line="240" w:lineRule="auto"/>
        <w:ind w:left="1080"/>
        <w:jc w:val="center"/>
        <w:rPr>
          <w:rFonts w:ascii="Times New Roman" w:eastAsia="Times New Roman" w:hAnsi="Times New Roman" w:cs="Times New Roman"/>
          <w:b/>
          <w:color w:val="000000"/>
          <w:sz w:val="36"/>
          <w:szCs w:val="36"/>
          <w:u w:val="single"/>
        </w:rPr>
      </w:pPr>
      <w:r>
        <w:rPr>
          <w:rFonts w:ascii="Times New Roman" w:eastAsia="Times New Roman" w:hAnsi="Times New Roman" w:cs="Times New Roman"/>
          <w:b/>
          <w:color w:val="000000"/>
          <w:sz w:val="36"/>
          <w:szCs w:val="36"/>
          <w:u w:val="single"/>
        </w:rPr>
        <w:t>BEST</w:t>
      </w:r>
    </w:p>
    <w:p w:rsidR="003F7E46" w:rsidRPr="003F7E46" w:rsidRDefault="003F7E46" w:rsidP="003F7E46">
      <w:pPr>
        <w:pStyle w:val="ListParagraph"/>
        <w:numPr>
          <w:ilvl w:val="0"/>
          <w:numId w:val="7"/>
        </w:numPr>
        <w:rPr>
          <w:rFonts w:eastAsia="Times New Roman"/>
          <w:sz w:val="24"/>
          <w:szCs w:val="24"/>
        </w:rPr>
      </w:pPr>
      <w:r w:rsidRPr="003F7E46">
        <w:rPr>
          <w:rFonts w:eastAsia="Times New Roman"/>
          <w:sz w:val="24"/>
          <w:szCs w:val="24"/>
        </w:rPr>
        <w:t>Mike gave two QPR suicide prevention trainings to employees at ESPN on November 1</w:t>
      </w:r>
      <w:r w:rsidRPr="003F7E46">
        <w:rPr>
          <w:rFonts w:eastAsia="Times New Roman"/>
          <w:sz w:val="24"/>
          <w:szCs w:val="24"/>
          <w:vertAlign w:val="superscript"/>
        </w:rPr>
        <w:t>st</w:t>
      </w:r>
      <w:r w:rsidRPr="003F7E46">
        <w:rPr>
          <w:rFonts w:eastAsia="Times New Roman"/>
          <w:sz w:val="24"/>
          <w:szCs w:val="24"/>
        </w:rPr>
        <w:t xml:space="preserve">. ESPN is looking to continue to work together. </w:t>
      </w:r>
    </w:p>
    <w:p w:rsidR="003F7E46" w:rsidRPr="003F7E46" w:rsidRDefault="003F7E46" w:rsidP="003F7E46">
      <w:pPr>
        <w:pStyle w:val="ListParagraph"/>
        <w:numPr>
          <w:ilvl w:val="0"/>
          <w:numId w:val="7"/>
        </w:numPr>
        <w:rPr>
          <w:rFonts w:eastAsia="Times New Roman"/>
          <w:sz w:val="24"/>
          <w:szCs w:val="24"/>
        </w:rPr>
      </w:pPr>
      <w:r w:rsidRPr="003F7E46">
        <w:rPr>
          <w:rFonts w:eastAsia="Times New Roman"/>
          <w:sz w:val="24"/>
          <w:szCs w:val="24"/>
        </w:rPr>
        <w:t xml:space="preserve">Mike is working individually with students, who have been caught using substances, at Bristol Central High School and Bristol Eastern High School. It is the 4-session Life Skills program. The program is also being conducted at West Bristol with 4 others students in groups of two. It is being conducted at Bristol Prep in a group of about 7. </w:t>
      </w:r>
      <w:proofErr w:type="spellStart"/>
      <w:r w:rsidRPr="003F7E46">
        <w:rPr>
          <w:rFonts w:eastAsia="Times New Roman"/>
          <w:sz w:val="24"/>
          <w:szCs w:val="24"/>
        </w:rPr>
        <w:t>Chippens</w:t>
      </w:r>
      <w:proofErr w:type="spellEnd"/>
      <w:r w:rsidR="00FF6DFB">
        <w:rPr>
          <w:rFonts w:eastAsia="Times New Roman"/>
          <w:sz w:val="24"/>
          <w:szCs w:val="24"/>
        </w:rPr>
        <w:t xml:space="preserve"> Hill Middle School</w:t>
      </w:r>
      <w:r w:rsidRPr="003F7E46">
        <w:rPr>
          <w:rFonts w:eastAsia="Times New Roman"/>
          <w:sz w:val="24"/>
          <w:szCs w:val="24"/>
        </w:rPr>
        <w:t xml:space="preserve"> has reached out and is also looking to have the</w:t>
      </w:r>
      <w:r w:rsidR="00FF6DFB">
        <w:rPr>
          <w:rFonts w:eastAsia="Times New Roman"/>
          <w:sz w:val="24"/>
          <w:szCs w:val="24"/>
        </w:rPr>
        <w:t xml:space="preserve"> program in the school in January 2024</w:t>
      </w:r>
      <w:r w:rsidRPr="003F7E46">
        <w:rPr>
          <w:rFonts w:eastAsia="Times New Roman"/>
          <w:sz w:val="24"/>
          <w:szCs w:val="24"/>
        </w:rPr>
        <w:t xml:space="preserve">. </w:t>
      </w:r>
    </w:p>
    <w:p w:rsidR="003F7E46" w:rsidRPr="003F7E46" w:rsidRDefault="003F7E46" w:rsidP="003F7E46">
      <w:pPr>
        <w:pStyle w:val="ListParagraph"/>
        <w:numPr>
          <w:ilvl w:val="0"/>
          <w:numId w:val="7"/>
        </w:numPr>
        <w:rPr>
          <w:rFonts w:eastAsia="Times New Roman"/>
          <w:sz w:val="24"/>
          <w:szCs w:val="24"/>
        </w:rPr>
      </w:pPr>
      <w:r w:rsidRPr="003F7E46">
        <w:rPr>
          <w:rFonts w:eastAsia="Times New Roman"/>
          <w:sz w:val="24"/>
          <w:szCs w:val="24"/>
        </w:rPr>
        <w:t xml:space="preserve">Current projects include liquor seals to be given out, “cost of vaping” posters to be put in the school bathrooms, Ditch the Vape lock boxes for schools and an internet marketing campaign to curtail vaping. </w:t>
      </w:r>
    </w:p>
    <w:p w:rsidR="003F7E46" w:rsidRDefault="003F7E46" w:rsidP="003F7E46">
      <w:pPr>
        <w:pStyle w:val="ListParagraph"/>
        <w:numPr>
          <w:ilvl w:val="0"/>
          <w:numId w:val="7"/>
        </w:numPr>
        <w:rPr>
          <w:rFonts w:eastAsia="Times New Roman"/>
          <w:sz w:val="24"/>
          <w:szCs w:val="24"/>
        </w:rPr>
      </w:pPr>
      <w:r w:rsidRPr="003F7E46">
        <w:rPr>
          <w:rFonts w:eastAsia="Times New Roman"/>
          <w:sz w:val="24"/>
          <w:szCs w:val="24"/>
        </w:rPr>
        <w:t>BEST donated $3,000 to Central and Eastern for grad parties. BEST also donated gym equipment to Bristol Prep.</w:t>
      </w:r>
    </w:p>
    <w:p w:rsidR="002A17F6" w:rsidRDefault="002A17F6" w:rsidP="002A17F6">
      <w:pPr>
        <w:rPr>
          <w:rFonts w:eastAsia="Times New Roman"/>
          <w:sz w:val="24"/>
          <w:szCs w:val="24"/>
        </w:rPr>
      </w:pPr>
      <w:r>
        <w:rPr>
          <w:rFonts w:eastAsia="Times New Roman"/>
          <w:noProof/>
          <w:sz w:val="24"/>
          <w:szCs w:val="24"/>
        </w:rPr>
        <w:drawing>
          <wp:anchor distT="0" distB="0" distL="114300" distR="114300" simplePos="0" relativeHeight="251669504" behindDoc="0" locked="0" layoutInCell="1" allowOverlap="1">
            <wp:simplePos x="0" y="0"/>
            <wp:positionH relativeFrom="margin">
              <wp:align>left</wp:align>
            </wp:positionH>
            <wp:positionV relativeFrom="paragraph">
              <wp:posOffset>76835</wp:posOffset>
            </wp:positionV>
            <wp:extent cx="1837230" cy="27908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st of Vaping Final Post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7230" cy="279082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noProof/>
          <w:sz w:val="24"/>
          <w:szCs w:val="24"/>
        </w:rPr>
        <w:drawing>
          <wp:anchor distT="0" distB="0" distL="114300" distR="114300" simplePos="0" relativeHeight="251668480" behindDoc="0" locked="0" layoutInCell="1" allowOverlap="1">
            <wp:simplePos x="0" y="0"/>
            <wp:positionH relativeFrom="margin">
              <wp:posOffset>2133600</wp:posOffset>
            </wp:positionH>
            <wp:positionV relativeFrom="paragraph">
              <wp:posOffset>105410</wp:posOffset>
            </wp:positionV>
            <wp:extent cx="2019300" cy="269311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ape Lock Box.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9300" cy="2693118"/>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noProof/>
          <w:sz w:val="24"/>
          <w:szCs w:val="24"/>
        </w:rPr>
        <w:drawing>
          <wp:anchor distT="0" distB="0" distL="114300" distR="114300" simplePos="0" relativeHeight="251667456" behindDoc="0" locked="0" layoutInCell="1" allowOverlap="1">
            <wp:simplePos x="0" y="0"/>
            <wp:positionH relativeFrom="column">
              <wp:posOffset>4269740</wp:posOffset>
            </wp:positionH>
            <wp:positionV relativeFrom="paragraph">
              <wp:posOffset>276860</wp:posOffset>
            </wp:positionV>
            <wp:extent cx="2251247" cy="22148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quor Seals.PNG"/>
                    <pic:cNvPicPr/>
                  </pic:nvPicPr>
                  <pic:blipFill rotWithShape="1">
                    <a:blip r:embed="rId12" cstate="print">
                      <a:extLst>
                        <a:ext uri="{28A0092B-C50C-407E-A947-70E740481C1C}">
                          <a14:useLocalDpi xmlns:a14="http://schemas.microsoft.com/office/drawing/2010/main" val="0"/>
                        </a:ext>
                      </a:extLst>
                    </a:blip>
                    <a:srcRect r="49825"/>
                    <a:stretch/>
                  </pic:blipFill>
                  <pic:spPr bwMode="auto">
                    <a:xfrm>
                      <a:off x="0" y="0"/>
                      <a:ext cx="2251247" cy="2214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17F6" w:rsidRPr="002A17F6" w:rsidRDefault="002A17F6" w:rsidP="002A17F6">
      <w:pPr>
        <w:rPr>
          <w:rFonts w:eastAsia="Times New Roman"/>
          <w:sz w:val="24"/>
          <w:szCs w:val="24"/>
        </w:rPr>
      </w:pPr>
    </w:p>
    <w:p w:rsidR="002A17F6" w:rsidRDefault="002A17F6" w:rsidP="00B336D1">
      <w:pPr>
        <w:pBdr>
          <w:top w:val="nil"/>
          <w:left w:val="nil"/>
          <w:bottom w:val="nil"/>
          <w:right w:val="nil"/>
          <w:between w:val="nil"/>
        </w:pBdr>
        <w:spacing w:before="280" w:after="280" w:line="240" w:lineRule="auto"/>
        <w:ind w:left="1080"/>
        <w:jc w:val="center"/>
        <w:rPr>
          <w:rFonts w:ascii="Times New Roman" w:eastAsia="Times New Roman" w:hAnsi="Times New Roman" w:cs="Times New Roman"/>
          <w:b/>
          <w:color w:val="000000"/>
          <w:sz w:val="36"/>
          <w:szCs w:val="36"/>
          <w:u w:val="single"/>
        </w:rPr>
      </w:pPr>
    </w:p>
    <w:p w:rsidR="002A17F6" w:rsidRDefault="002A17F6" w:rsidP="00B336D1">
      <w:pPr>
        <w:pBdr>
          <w:top w:val="nil"/>
          <w:left w:val="nil"/>
          <w:bottom w:val="nil"/>
          <w:right w:val="nil"/>
          <w:between w:val="nil"/>
        </w:pBdr>
        <w:spacing w:before="280" w:after="280" w:line="240" w:lineRule="auto"/>
        <w:ind w:left="1080"/>
        <w:jc w:val="center"/>
        <w:rPr>
          <w:rFonts w:ascii="Times New Roman" w:eastAsia="Times New Roman" w:hAnsi="Times New Roman" w:cs="Times New Roman"/>
          <w:b/>
          <w:color w:val="000000"/>
          <w:sz w:val="36"/>
          <w:szCs w:val="36"/>
          <w:u w:val="single"/>
        </w:rPr>
      </w:pPr>
    </w:p>
    <w:p w:rsidR="002A17F6" w:rsidRDefault="002A17F6" w:rsidP="00B336D1">
      <w:pPr>
        <w:pBdr>
          <w:top w:val="nil"/>
          <w:left w:val="nil"/>
          <w:bottom w:val="nil"/>
          <w:right w:val="nil"/>
          <w:between w:val="nil"/>
        </w:pBdr>
        <w:spacing w:before="280" w:after="280" w:line="240" w:lineRule="auto"/>
        <w:ind w:left="1080"/>
        <w:jc w:val="center"/>
        <w:rPr>
          <w:rFonts w:ascii="Times New Roman" w:eastAsia="Times New Roman" w:hAnsi="Times New Roman" w:cs="Times New Roman"/>
          <w:b/>
          <w:color w:val="000000"/>
          <w:sz w:val="36"/>
          <w:szCs w:val="36"/>
          <w:u w:val="single"/>
        </w:rPr>
      </w:pPr>
    </w:p>
    <w:p w:rsidR="002A17F6" w:rsidRDefault="002A17F6" w:rsidP="00B336D1">
      <w:pPr>
        <w:pBdr>
          <w:top w:val="nil"/>
          <w:left w:val="nil"/>
          <w:bottom w:val="nil"/>
          <w:right w:val="nil"/>
          <w:between w:val="nil"/>
        </w:pBdr>
        <w:spacing w:before="280" w:after="280" w:line="240" w:lineRule="auto"/>
        <w:ind w:left="1080"/>
        <w:jc w:val="center"/>
        <w:rPr>
          <w:rFonts w:ascii="Times New Roman" w:eastAsia="Times New Roman" w:hAnsi="Times New Roman" w:cs="Times New Roman"/>
          <w:b/>
          <w:color w:val="000000"/>
          <w:sz w:val="36"/>
          <w:szCs w:val="36"/>
          <w:u w:val="single"/>
        </w:rPr>
      </w:pPr>
    </w:p>
    <w:p w:rsidR="002A17F6" w:rsidRDefault="002A17F6" w:rsidP="002A17F6">
      <w:pPr>
        <w:pBdr>
          <w:top w:val="nil"/>
          <w:left w:val="nil"/>
          <w:bottom w:val="nil"/>
          <w:right w:val="nil"/>
          <w:between w:val="nil"/>
        </w:pBdr>
        <w:spacing w:before="280" w:after="280" w:line="240" w:lineRule="auto"/>
        <w:rPr>
          <w:rFonts w:ascii="Times New Roman" w:eastAsia="Times New Roman" w:hAnsi="Times New Roman" w:cs="Times New Roman"/>
          <w:b/>
          <w:color w:val="000000"/>
          <w:sz w:val="36"/>
          <w:szCs w:val="36"/>
          <w:u w:val="single"/>
        </w:rPr>
      </w:pPr>
    </w:p>
    <w:p w:rsidR="00B336D1" w:rsidRPr="00B336D1" w:rsidRDefault="00B336D1" w:rsidP="00B336D1">
      <w:pPr>
        <w:pBdr>
          <w:top w:val="nil"/>
          <w:left w:val="nil"/>
          <w:bottom w:val="nil"/>
          <w:right w:val="nil"/>
          <w:between w:val="nil"/>
        </w:pBdr>
        <w:spacing w:before="280" w:after="280" w:line="240" w:lineRule="auto"/>
        <w:ind w:left="1080"/>
        <w:jc w:val="center"/>
        <w:rPr>
          <w:rFonts w:ascii="Times New Roman" w:eastAsia="Times New Roman" w:hAnsi="Times New Roman" w:cs="Times New Roman"/>
          <w:b/>
          <w:color w:val="000000"/>
          <w:sz w:val="36"/>
          <w:szCs w:val="36"/>
          <w:u w:val="single"/>
        </w:rPr>
      </w:pPr>
      <w:r>
        <w:rPr>
          <w:rFonts w:ascii="Times New Roman" w:eastAsia="Times New Roman" w:hAnsi="Times New Roman" w:cs="Times New Roman"/>
          <w:b/>
          <w:color w:val="000000"/>
          <w:sz w:val="36"/>
          <w:szCs w:val="36"/>
          <w:u w:val="single"/>
        </w:rPr>
        <w:lastRenderedPageBreak/>
        <w:t>Project AWARE Program Updates</w:t>
      </w:r>
    </w:p>
    <w:p w:rsidR="00B336D1" w:rsidRPr="00B336D1" w:rsidRDefault="00B336D1" w:rsidP="00B336D1">
      <w:pPr>
        <w:jc w:val="center"/>
        <w:rPr>
          <w:b/>
          <w:sz w:val="24"/>
          <w:szCs w:val="24"/>
        </w:rPr>
      </w:pPr>
      <w:r w:rsidRPr="00B336D1">
        <w:rPr>
          <w:b/>
          <w:sz w:val="24"/>
          <w:szCs w:val="24"/>
        </w:rPr>
        <w:t>Girls with Goals</w:t>
      </w:r>
    </w:p>
    <w:p w:rsidR="00B336D1" w:rsidRPr="00B336D1" w:rsidRDefault="00B336D1" w:rsidP="00B336D1">
      <w:pPr>
        <w:pStyle w:val="ListParagraph"/>
        <w:numPr>
          <w:ilvl w:val="0"/>
          <w:numId w:val="8"/>
        </w:numPr>
        <w:rPr>
          <w:sz w:val="24"/>
          <w:szCs w:val="24"/>
        </w:rPr>
      </w:pPr>
      <w:r w:rsidRPr="00B336D1">
        <w:rPr>
          <w:sz w:val="24"/>
          <w:szCs w:val="24"/>
        </w:rPr>
        <w:t>The Girls with Goals program is up and running at both Bristol Central High School and Bristol Eastern High School!</w:t>
      </w:r>
    </w:p>
    <w:p w:rsidR="00B336D1" w:rsidRPr="00B336D1" w:rsidRDefault="00B336D1" w:rsidP="00B336D1">
      <w:pPr>
        <w:pStyle w:val="ListParagraph"/>
        <w:numPr>
          <w:ilvl w:val="0"/>
          <w:numId w:val="8"/>
        </w:numPr>
        <w:rPr>
          <w:sz w:val="24"/>
          <w:szCs w:val="24"/>
        </w:rPr>
      </w:pPr>
      <w:r w:rsidRPr="00B336D1">
        <w:rPr>
          <w:sz w:val="24"/>
          <w:szCs w:val="24"/>
        </w:rPr>
        <w:t>At BCHS, there are 7 freshman girls participating in the group. So far, topics covered have been social media, self-image, healthy relationships, mental health, and conflict/conflict resolution. It was arranged for a guest speaker from Prudence Crandall to come and present on healthy relationships, including what red flags can look like. The group is projected to end on December 20</w:t>
      </w:r>
      <w:r w:rsidRPr="00B336D1">
        <w:rPr>
          <w:sz w:val="24"/>
          <w:szCs w:val="24"/>
          <w:vertAlign w:val="superscript"/>
        </w:rPr>
        <w:t>th</w:t>
      </w:r>
      <w:r w:rsidRPr="00B336D1">
        <w:rPr>
          <w:sz w:val="24"/>
          <w:szCs w:val="24"/>
        </w:rPr>
        <w:t>, 2023.</w:t>
      </w:r>
    </w:p>
    <w:p w:rsidR="00B336D1" w:rsidRPr="00B336D1" w:rsidRDefault="00B336D1" w:rsidP="00B336D1">
      <w:pPr>
        <w:pStyle w:val="ListParagraph"/>
        <w:numPr>
          <w:ilvl w:val="0"/>
          <w:numId w:val="8"/>
        </w:numPr>
        <w:rPr>
          <w:sz w:val="24"/>
          <w:szCs w:val="24"/>
        </w:rPr>
      </w:pPr>
      <w:r w:rsidRPr="00B336D1">
        <w:rPr>
          <w:sz w:val="24"/>
          <w:szCs w:val="24"/>
        </w:rPr>
        <w:t>At BEHS, there are 8 students that have consistently participated in our Girls with Goals Group and have covered the aforementioned topics. The group hosted at Eastern is scheduled to end on December 18</w:t>
      </w:r>
      <w:r w:rsidRPr="00B336D1">
        <w:rPr>
          <w:sz w:val="24"/>
          <w:szCs w:val="24"/>
          <w:vertAlign w:val="superscript"/>
        </w:rPr>
        <w:t>th</w:t>
      </w:r>
      <w:r w:rsidRPr="00B336D1">
        <w:rPr>
          <w:sz w:val="24"/>
          <w:szCs w:val="24"/>
        </w:rPr>
        <w:t>, 2023</w:t>
      </w:r>
    </w:p>
    <w:p w:rsidR="00B336D1" w:rsidRPr="00B336D1" w:rsidRDefault="00B336D1" w:rsidP="00B336D1">
      <w:pPr>
        <w:pStyle w:val="ListParagraph"/>
        <w:numPr>
          <w:ilvl w:val="0"/>
          <w:numId w:val="8"/>
        </w:numPr>
        <w:rPr>
          <w:sz w:val="24"/>
          <w:szCs w:val="24"/>
        </w:rPr>
      </w:pPr>
      <w:r w:rsidRPr="00B336D1">
        <w:rPr>
          <w:sz w:val="24"/>
          <w:szCs w:val="24"/>
        </w:rPr>
        <w:t>By offering these groups, students have been able to share their personal experiences and struggles in a safe space.</w:t>
      </w:r>
    </w:p>
    <w:p w:rsidR="00B336D1" w:rsidRPr="00B336D1" w:rsidRDefault="00B336D1" w:rsidP="00B336D1">
      <w:pPr>
        <w:pBdr>
          <w:top w:val="nil"/>
          <w:left w:val="nil"/>
          <w:bottom w:val="nil"/>
          <w:right w:val="nil"/>
          <w:between w:val="nil"/>
        </w:pBdr>
        <w:spacing w:before="280" w:after="280" w:line="240" w:lineRule="auto"/>
        <w:ind w:left="1080"/>
        <w:rPr>
          <w:rFonts w:ascii="Times New Roman" w:eastAsia="Times New Roman" w:hAnsi="Times New Roman" w:cs="Times New Roman"/>
          <w:b/>
          <w:color w:val="000000"/>
          <w:sz w:val="24"/>
          <w:szCs w:val="24"/>
          <w:u w:val="single"/>
        </w:rPr>
      </w:pPr>
      <w:r w:rsidRPr="00B336D1">
        <w:rPr>
          <w:b/>
          <w:noProof/>
          <w:sz w:val="24"/>
          <w:szCs w:val="24"/>
        </w:rPr>
        <w:drawing>
          <wp:anchor distT="0" distB="0" distL="114300" distR="114300" simplePos="0" relativeHeight="251659264" behindDoc="0" locked="0" layoutInCell="1" allowOverlap="1" wp14:anchorId="4F3F4B79" wp14:editId="4A3F4B5B">
            <wp:simplePos x="0" y="0"/>
            <wp:positionH relativeFrom="margin">
              <wp:posOffset>1028700</wp:posOffset>
            </wp:positionH>
            <wp:positionV relativeFrom="paragraph">
              <wp:posOffset>187325</wp:posOffset>
            </wp:positionV>
            <wp:extent cx="4038366" cy="30289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udence Cranda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38366" cy="3028950"/>
                    </a:xfrm>
                    <a:prstGeom prst="rect">
                      <a:avLst/>
                    </a:prstGeom>
                    <a:effectLst/>
                  </pic:spPr>
                </pic:pic>
              </a:graphicData>
            </a:graphic>
            <wp14:sizeRelH relativeFrom="page">
              <wp14:pctWidth>0</wp14:pctWidth>
            </wp14:sizeRelH>
            <wp14:sizeRelV relativeFrom="page">
              <wp14:pctHeight>0</wp14:pctHeight>
            </wp14:sizeRelV>
          </wp:anchor>
        </w:drawing>
      </w:r>
    </w:p>
    <w:p w:rsidR="006D7181" w:rsidRPr="00B336D1" w:rsidRDefault="006D7181">
      <w:pPr>
        <w:ind w:left="720"/>
        <w:rPr>
          <w:sz w:val="24"/>
          <w:szCs w:val="24"/>
        </w:rPr>
      </w:pPr>
    </w:p>
    <w:p w:rsidR="00B336D1" w:rsidRPr="00B336D1" w:rsidRDefault="00B336D1">
      <w:pPr>
        <w:ind w:left="720"/>
        <w:rPr>
          <w:sz w:val="24"/>
          <w:szCs w:val="24"/>
        </w:rPr>
      </w:pPr>
    </w:p>
    <w:p w:rsidR="00B336D1" w:rsidRPr="00B336D1" w:rsidRDefault="00B336D1">
      <w:pPr>
        <w:ind w:left="720"/>
        <w:rPr>
          <w:sz w:val="24"/>
          <w:szCs w:val="24"/>
        </w:rPr>
      </w:pPr>
    </w:p>
    <w:p w:rsidR="00B336D1" w:rsidRPr="00B336D1" w:rsidRDefault="00B336D1">
      <w:pPr>
        <w:ind w:left="720"/>
        <w:rPr>
          <w:sz w:val="24"/>
          <w:szCs w:val="24"/>
        </w:rPr>
      </w:pPr>
    </w:p>
    <w:p w:rsidR="00B336D1" w:rsidRPr="00B336D1" w:rsidRDefault="00B336D1">
      <w:pPr>
        <w:ind w:left="720"/>
        <w:rPr>
          <w:sz w:val="24"/>
          <w:szCs w:val="24"/>
        </w:rPr>
      </w:pPr>
    </w:p>
    <w:p w:rsidR="00B336D1" w:rsidRPr="00B336D1" w:rsidRDefault="00B336D1" w:rsidP="00B336D1">
      <w:pPr>
        <w:rPr>
          <w:sz w:val="24"/>
          <w:szCs w:val="24"/>
        </w:rPr>
      </w:pPr>
    </w:p>
    <w:p w:rsidR="00B336D1" w:rsidRPr="00B336D1" w:rsidRDefault="00B336D1" w:rsidP="00B336D1">
      <w:pPr>
        <w:ind w:left="720"/>
        <w:jc w:val="center"/>
        <w:rPr>
          <w:b/>
          <w:sz w:val="24"/>
          <w:szCs w:val="24"/>
        </w:rPr>
      </w:pPr>
    </w:p>
    <w:p w:rsidR="002A17F6" w:rsidRDefault="002A17F6" w:rsidP="00B336D1">
      <w:pPr>
        <w:ind w:left="720"/>
        <w:jc w:val="center"/>
        <w:rPr>
          <w:b/>
          <w:sz w:val="24"/>
          <w:szCs w:val="24"/>
        </w:rPr>
      </w:pPr>
    </w:p>
    <w:p w:rsidR="002A17F6" w:rsidRDefault="002A17F6" w:rsidP="00B336D1">
      <w:pPr>
        <w:ind w:left="720"/>
        <w:jc w:val="center"/>
        <w:rPr>
          <w:b/>
          <w:sz w:val="24"/>
          <w:szCs w:val="24"/>
        </w:rPr>
      </w:pPr>
    </w:p>
    <w:p w:rsidR="002A17F6" w:rsidRDefault="002A17F6" w:rsidP="00B336D1">
      <w:pPr>
        <w:ind w:left="720"/>
        <w:jc w:val="center"/>
        <w:rPr>
          <w:b/>
          <w:sz w:val="24"/>
          <w:szCs w:val="24"/>
        </w:rPr>
      </w:pPr>
    </w:p>
    <w:p w:rsidR="002A17F6" w:rsidRDefault="002A17F6" w:rsidP="00B336D1">
      <w:pPr>
        <w:ind w:left="720"/>
        <w:jc w:val="center"/>
        <w:rPr>
          <w:b/>
          <w:sz w:val="24"/>
          <w:szCs w:val="24"/>
        </w:rPr>
      </w:pPr>
    </w:p>
    <w:p w:rsidR="002A17F6" w:rsidRDefault="002A17F6" w:rsidP="00B336D1">
      <w:pPr>
        <w:ind w:left="720"/>
        <w:jc w:val="center"/>
        <w:rPr>
          <w:b/>
          <w:sz w:val="24"/>
          <w:szCs w:val="24"/>
        </w:rPr>
      </w:pPr>
    </w:p>
    <w:p w:rsidR="002A17F6" w:rsidRDefault="002A17F6" w:rsidP="00B336D1">
      <w:pPr>
        <w:ind w:left="720"/>
        <w:jc w:val="center"/>
        <w:rPr>
          <w:b/>
          <w:sz w:val="24"/>
          <w:szCs w:val="24"/>
        </w:rPr>
      </w:pPr>
    </w:p>
    <w:p w:rsidR="00B336D1" w:rsidRPr="00B336D1" w:rsidRDefault="00B336D1" w:rsidP="00B336D1">
      <w:pPr>
        <w:ind w:left="720"/>
        <w:jc w:val="center"/>
        <w:rPr>
          <w:b/>
          <w:sz w:val="24"/>
          <w:szCs w:val="24"/>
        </w:rPr>
      </w:pPr>
      <w:r w:rsidRPr="00B336D1">
        <w:rPr>
          <w:b/>
          <w:sz w:val="24"/>
          <w:szCs w:val="24"/>
        </w:rPr>
        <w:lastRenderedPageBreak/>
        <w:t>Leaders in Learning</w:t>
      </w:r>
    </w:p>
    <w:p w:rsidR="00B336D1" w:rsidRPr="00B336D1" w:rsidRDefault="00B336D1" w:rsidP="00B336D1">
      <w:pPr>
        <w:pStyle w:val="ListParagraph"/>
        <w:numPr>
          <w:ilvl w:val="0"/>
          <w:numId w:val="9"/>
        </w:numPr>
        <w:rPr>
          <w:sz w:val="24"/>
          <w:szCs w:val="24"/>
          <w14:textOutline w14:w="9525" w14:cap="rnd" w14:cmpd="sng" w14:algn="ctr">
            <w14:noFill/>
            <w14:prstDash w14:val="solid"/>
            <w14:bevel/>
          </w14:textOutline>
        </w:rPr>
      </w:pPr>
      <w:r w:rsidRPr="00B336D1">
        <w:rPr>
          <w:sz w:val="24"/>
          <w:szCs w:val="24"/>
          <w14:textOutline w14:w="9525" w14:cap="rnd" w14:cmpd="sng" w14:algn="ctr">
            <w14:noFill/>
            <w14:prstDash w14:val="solid"/>
            <w14:bevel/>
          </w14:textOutline>
        </w:rPr>
        <w:t>Leaders in Learning is a lunch bunch program that is taking place at South Side Elementary School. This program has 11, 4</w:t>
      </w:r>
      <w:r w:rsidRPr="00B336D1">
        <w:rPr>
          <w:sz w:val="24"/>
          <w:szCs w:val="24"/>
          <w:vertAlign w:val="superscript"/>
          <w14:textOutline w14:w="9525" w14:cap="rnd" w14:cmpd="sng" w14:algn="ctr">
            <w14:noFill/>
            <w14:prstDash w14:val="solid"/>
            <w14:bevel/>
          </w14:textOutline>
        </w:rPr>
        <w:t>th</w:t>
      </w:r>
      <w:r w:rsidRPr="00B336D1">
        <w:rPr>
          <w:sz w:val="24"/>
          <w:szCs w:val="24"/>
          <w14:textOutline w14:w="9525" w14:cap="rnd" w14:cmpd="sng" w14:algn="ctr">
            <w14:noFill/>
            <w14:prstDash w14:val="solid"/>
            <w14:bevel/>
          </w14:textOutline>
        </w:rPr>
        <w:t xml:space="preserve"> grade female students participating. Lessons/activities done so far include empathy, kindness, communication, teamwork, perseverance, and decision making. Both facilitators have created strong relationships with students and are looking forward to seeing them continue to grow into leaders in their school and community.</w:t>
      </w:r>
    </w:p>
    <w:p w:rsidR="00B336D1" w:rsidRPr="00B336D1" w:rsidRDefault="00B336D1" w:rsidP="00B336D1">
      <w:pPr>
        <w:ind w:left="720"/>
        <w:rPr>
          <w:b/>
          <w:sz w:val="24"/>
          <w:szCs w:val="24"/>
        </w:rPr>
      </w:pPr>
    </w:p>
    <w:p w:rsidR="00B336D1" w:rsidRPr="00B336D1" w:rsidRDefault="002A17F6" w:rsidP="00B336D1">
      <w:pPr>
        <w:ind w:left="720"/>
        <w:rPr>
          <w:b/>
          <w:sz w:val="24"/>
          <w:szCs w:val="24"/>
        </w:rPr>
      </w:pPr>
      <w:r w:rsidRPr="00B336D1">
        <w:rPr>
          <w:b/>
          <w:noProof/>
          <w:sz w:val="24"/>
          <w:szCs w:val="24"/>
        </w:rPr>
        <w:drawing>
          <wp:anchor distT="0" distB="0" distL="114300" distR="114300" simplePos="0" relativeHeight="251661312" behindDoc="1" locked="0" layoutInCell="1" allowOverlap="1" wp14:anchorId="436034B5" wp14:editId="5CD2D2E0">
            <wp:simplePos x="0" y="0"/>
            <wp:positionH relativeFrom="margin">
              <wp:posOffset>1676400</wp:posOffset>
            </wp:positionH>
            <wp:positionV relativeFrom="paragraph">
              <wp:posOffset>8890</wp:posOffset>
            </wp:positionV>
            <wp:extent cx="2715375" cy="3514725"/>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y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5375" cy="3514725"/>
                    </a:xfrm>
                    <a:prstGeom prst="rect">
                      <a:avLst/>
                    </a:prstGeom>
                  </pic:spPr>
                </pic:pic>
              </a:graphicData>
            </a:graphic>
            <wp14:sizeRelH relativeFrom="page">
              <wp14:pctWidth>0</wp14:pctWidth>
            </wp14:sizeRelH>
            <wp14:sizeRelV relativeFrom="page">
              <wp14:pctHeight>0</wp14:pctHeight>
            </wp14:sizeRelV>
          </wp:anchor>
        </w:drawing>
      </w:r>
    </w:p>
    <w:p w:rsidR="00B336D1" w:rsidRPr="00B336D1" w:rsidRDefault="00B336D1" w:rsidP="00B336D1">
      <w:pPr>
        <w:ind w:left="720"/>
        <w:rPr>
          <w:b/>
          <w:sz w:val="24"/>
          <w:szCs w:val="24"/>
        </w:rPr>
      </w:pPr>
    </w:p>
    <w:p w:rsidR="00B336D1" w:rsidRPr="00B336D1" w:rsidRDefault="00B336D1" w:rsidP="00B336D1">
      <w:pPr>
        <w:ind w:left="720"/>
        <w:rPr>
          <w:b/>
          <w:sz w:val="24"/>
          <w:szCs w:val="24"/>
        </w:rPr>
      </w:pPr>
    </w:p>
    <w:p w:rsidR="00B336D1" w:rsidRPr="00B336D1" w:rsidRDefault="00B336D1" w:rsidP="00B336D1">
      <w:pPr>
        <w:ind w:left="720"/>
        <w:rPr>
          <w:b/>
          <w:sz w:val="24"/>
          <w:szCs w:val="24"/>
        </w:rPr>
      </w:pPr>
    </w:p>
    <w:p w:rsidR="00B336D1" w:rsidRPr="00B336D1" w:rsidRDefault="00B336D1" w:rsidP="00B336D1">
      <w:pPr>
        <w:ind w:left="720"/>
        <w:rPr>
          <w:b/>
          <w:sz w:val="24"/>
          <w:szCs w:val="24"/>
        </w:rPr>
      </w:pPr>
    </w:p>
    <w:p w:rsidR="00B336D1" w:rsidRPr="00B336D1" w:rsidRDefault="00B336D1" w:rsidP="00B336D1">
      <w:pPr>
        <w:ind w:left="720"/>
        <w:rPr>
          <w:b/>
          <w:sz w:val="24"/>
          <w:szCs w:val="24"/>
        </w:rPr>
      </w:pPr>
    </w:p>
    <w:p w:rsidR="00B336D1" w:rsidRPr="00B336D1" w:rsidRDefault="00B336D1" w:rsidP="00B336D1">
      <w:pPr>
        <w:ind w:left="720"/>
        <w:rPr>
          <w:b/>
          <w:sz w:val="24"/>
          <w:szCs w:val="24"/>
        </w:rPr>
      </w:pPr>
    </w:p>
    <w:p w:rsidR="00B336D1" w:rsidRPr="00B336D1" w:rsidRDefault="00B336D1" w:rsidP="00B336D1">
      <w:pPr>
        <w:rPr>
          <w:b/>
          <w:sz w:val="24"/>
          <w:szCs w:val="24"/>
        </w:rPr>
      </w:pPr>
    </w:p>
    <w:p w:rsidR="002A17F6" w:rsidRDefault="002A17F6" w:rsidP="00B336D1">
      <w:pPr>
        <w:ind w:left="720"/>
        <w:jc w:val="center"/>
        <w:rPr>
          <w:b/>
          <w:sz w:val="24"/>
          <w:szCs w:val="24"/>
        </w:rPr>
      </w:pPr>
    </w:p>
    <w:p w:rsidR="002A17F6" w:rsidRDefault="002A17F6" w:rsidP="00B336D1">
      <w:pPr>
        <w:ind w:left="720"/>
        <w:jc w:val="center"/>
        <w:rPr>
          <w:b/>
          <w:sz w:val="24"/>
          <w:szCs w:val="24"/>
        </w:rPr>
      </w:pPr>
    </w:p>
    <w:p w:rsidR="002A17F6" w:rsidRDefault="002A17F6" w:rsidP="00B336D1">
      <w:pPr>
        <w:ind w:left="720"/>
        <w:jc w:val="center"/>
        <w:rPr>
          <w:b/>
          <w:sz w:val="24"/>
          <w:szCs w:val="24"/>
        </w:rPr>
      </w:pPr>
    </w:p>
    <w:p w:rsidR="002A17F6" w:rsidRDefault="002A17F6" w:rsidP="00B336D1">
      <w:pPr>
        <w:ind w:left="720"/>
        <w:jc w:val="center"/>
        <w:rPr>
          <w:b/>
          <w:sz w:val="24"/>
          <w:szCs w:val="24"/>
        </w:rPr>
      </w:pPr>
    </w:p>
    <w:p w:rsidR="002A17F6" w:rsidRDefault="002A17F6" w:rsidP="00B336D1">
      <w:pPr>
        <w:ind w:left="720"/>
        <w:jc w:val="center"/>
        <w:rPr>
          <w:b/>
          <w:sz w:val="24"/>
          <w:szCs w:val="24"/>
        </w:rPr>
      </w:pPr>
    </w:p>
    <w:p w:rsidR="002A17F6" w:rsidRDefault="002A17F6" w:rsidP="00B336D1">
      <w:pPr>
        <w:ind w:left="720"/>
        <w:jc w:val="center"/>
        <w:rPr>
          <w:b/>
          <w:sz w:val="24"/>
          <w:szCs w:val="24"/>
        </w:rPr>
      </w:pPr>
    </w:p>
    <w:p w:rsidR="002A17F6" w:rsidRDefault="002A17F6" w:rsidP="00B336D1">
      <w:pPr>
        <w:ind w:left="720"/>
        <w:jc w:val="center"/>
        <w:rPr>
          <w:b/>
          <w:sz w:val="24"/>
          <w:szCs w:val="24"/>
        </w:rPr>
      </w:pPr>
    </w:p>
    <w:p w:rsidR="002A17F6" w:rsidRDefault="002A17F6" w:rsidP="00B336D1">
      <w:pPr>
        <w:ind w:left="720"/>
        <w:jc w:val="center"/>
        <w:rPr>
          <w:b/>
          <w:sz w:val="24"/>
          <w:szCs w:val="24"/>
        </w:rPr>
      </w:pPr>
    </w:p>
    <w:p w:rsidR="002A17F6" w:rsidRDefault="002A17F6" w:rsidP="00B336D1">
      <w:pPr>
        <w:ind w:left="720"/>
        <w:jc w:val="center"/>
        <w:rPr>
          <w:b/>
          <w:sz w:val="24"/>
          <w:szCs w:val="24"/>
        </w:rPr>
      </w:pPr>
    </w:p>
    <w:p w:rsidR="002A17F6" w:rsidRDefault="002A17F6" w:rsidP="00B336D1">
      <w:pPr>
        <w:ind w:left="720"/>
        <w:jc w:val="center"/>
        <w:rPr>
          <w:b/>
          <w:sz w:val="24"/>
          <w:szCs w:val="24"/>
        </w:rPr>
      </w:pPr>
    </w:p>
    <w:p w:rsidR="002A17F6" w:rsidRDefault="002A17F6" w:rsidP="00B336D1">
      <w:pPr>
        <w:ind w:left="720"/>
        <w:jc w:val="center"/>
        <w:rPr>
          <w:b/>
          <w:sz w:val="24"/>
          <w:szCs w:val="24"/>
        </w:rPr>
      </w:pPr>
    </w:p>
    <w:p w:rsidR="00B336D1" w:rsidRPr="00B336D1" w:rsidRDefault="00B336D1" w:rsidP="00B336D1">
      <w:pPr>
        <w:ind w:left="720"/>
        <w:jc w:val="center"/>
        <w:rPr>
          <w:b/>
          <w:sz w:val="24"/>
          <w:szCs w:val="24"/>
        </w:rPr>
      </w:pPr>
      <w:r w:rsidRPr="00B336D1">
        <w:rPr>
          <w:b/>
          <w:sz w:val="24"/>
          <w:szCs w:val="24"/>
        </w:rPr>
        <w:lastRenderedPageBreak/>
        <w:t>Tomorrow’s Leaders Today</w:t>
      </w:r>
    </w:p>
    <w:p w:rsidR="00B336D1" w:rsidRDefault="00B336D1" w:rsidP="00B336D1">
      <w:pPr>
        <w:pStyle w:val="ListParagraph"/>
        <w:numPr>
          <w:ilvl w:val="0"/>
          <w:numId w:val="9"/>
        </w:numPr>
        <w:rPr>
          <w:sz w:val="24"/>
          <w:szCs w:val="24"/>
        </w:rPr>
      </w:pPr>
      <w:r w:rsidRPr="00B336D1">
        <w:rPr>
          <w:sz w:val="24"/>
          <w:szCs w:val="24"/>
        </w:rPr>
        <w:t xml:space="preserve">Tomorrow’s Leaders Today is in full swing at both Northeast Middle School and </w:t>
      </w:r>
      <w:proofErr w:type="spellStart"/>
      <w:r w:rsidRPr="00B336D1">
        <w:rPr>
          <w:sz w:val="24"/>
          <w:szCs w:val="24"/>
        </w:rPr>
        <w:t>Chippens</w:t>
      </w:r>
      <w:proofErr w:type="spellEnd"/>
      <w:r w:rsidRPr="00B336D1">
        <w:rPr>
          <w:sz w:val="24"/>
          <w:szCs w:val="24"/>
        </w:rPr>
        <w:t xml:space="preserve"> Hill Middle School. This program takes place 3 times a week for the duration of 2 hours each day, with Youth and Community Services Staff facilitating the 4-5pm portion each day. Staff have created and implemented many different fun teamwork, leadership, and communication activities, and are looking forward to implementing more guest speakers and field trips until the end of the program in May.</w:t>
      </w:r>
    </w:p>
    <w:p w:rsidR="002A17F6" w:rsidRPr="00B336D1" w:rsidRDefault="002A17F6" w:rsidP="002A17F6">
      <w:pPr>
        <w:pStyle w:val="ListParagraph"/>
        <w:rPr>
          <w:sz w:val="24"/>
          <w:szCs w:val="24"/>
        </w:rPr>
      </w:pPr>
    </w:p>
    <w:p w:rsidR="00B336D1" w:rsidRPr="00B336D1" w:rsidRDefault="00B336D1" w:rsidP="00B336D1">
      <w:pPr>
        <w:ind w:left="720"/>
        <w:rPr>
          <w:sz w:val="24"/>
          <w:szCs w:val="24"/>
        </w:rPr>
      </w:pPr>
    </w:p>
    <w:p w:rsidR="00B336D1" w:rsidRPr="00B336D1" w:rsidRDefault="00B336D1" w:rsidP="00B336D1">
      <w:pPr>
        <w:ind w:left="720"/>
        <w:jc w:val="center"/>
        <w:rPr>
          <w:sz w:val="24"/>
          <w:szCs w:val="24"/>
        </w:rPr>
      </w:pPr>
      <w:r w:rsidRPr="00B336D1">
        <w:rPr>
          <w:noProof/>
          <w:sz w:val="24"/>
          <w:szCs w:val="24"/>
        </w:rPr>
        <w:drawing>
          <wp:anchor distT="0" distB="0" distL="114300" distR="114300" simplePos="0" relativeHeight="251663360" behindDoc="1" locked="0" layoutInCell="1" allowOverlap="1">
            <wp:simplePos x="0" y="0"/>
            <wp:positionH relativeFrom="column">
              <wp:posOffset>-163195</wp:posOffset>
            </wp:positionH>
            <wp:positionV relativeFrom="paragraph">
              <wp:posOffset>83186</wp:posOffset>
            </wp:positionV>
            <wp:extent cx="3205057" cy="2403793"/>
            <wp:effectExtent l="635"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up Activity 2.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205057" cy="2403793"/>
                    </a:xfrm>
                    <a:prstGeom prst="rect">
                      <a:avLst/>
                    </a:prstGeom>
                  </pic:spPr>
                </pic:pic>
              </a:graphicData>
            </a:graphic>
            <wp14:sizeRelH relativeFrom="page">
              <wp14:pctWidth>0</wp14:pctWidth>
            </wp14:sizeRelH>
            <wp14:sizeRelV relativeFrom="page">
              <wp14:pctHeight>0</wp14:pctHeight>
            </wp14:sizeRelV>
          </wp:anchor>
        </w:drawing>
      </w:r>
    </w:p>
    <w:p w:rsidR="00B336D1" w:rsidRPr="00B336D1" w:rsidRDefault="00B336D1" w:rsidP="00B336D1">
      <w:pPr>
        <w:ind w:left="720"/>
        <w:jc w:val="center"/>
        <w:rPr>
          <w:sz w:val="24"/>
          <w:szCs w:val="24"/>
        </w:rPr>
      </w:pPr>
    </w:p>
    <w:p w:rsidR="00B336D1" w:rsidRPr="00B336D1" w:rsidRDefault="00B336D1" w:rsidP="00B336D1">
      <w:pPr>
        <w:ind w:left="720"/>
        <w:rPr>
          <w:sz w:val="24"/>
          <w:szCs w:val="24"/>
        </w:rPr>
      </w:pPr>
    </w:p>
    <w:p w:rsidR="00B336D1" w:rsidRDefault="002A17F6" w:rsidP="002A17F6">
      <w:pPr>
        <w:tabs>
          <w:tab w:val="left" w:pos="1290"/>
        </w:tabs>
        <w:ind w:left="720"/>
        <w:rPr>
          <w:sz w:val="24"/>
          <w:szCs w:val="24"/>
        </w:rPr>
      </w:pPr>
      <w:r>
        <w:rPr>
          <w:sz w:val="24"/>
          <w:szCs w:val="24"/>
        </w:rPr>
        <w:tab/>
      </w:r>
    </w:p>
    <w:p w:rsidR="00B336D1" w:rsidRDefault="00B336D1" w:rsidP="00B336D1">
      <w:pPr>
        <w:ind w:left="720"/>
        <w:jc w:val="center"/>
        <w:rPr>
          <w:sz w:val="24"/>
          <w:szCs w:val="24"/>
        </w:rPr>
      </w:pPr>
    </w:p>
    <w:p w:rsidR="002A17F6" w:rsidRDefault="002A17F6" w:rsidP="00B336D1">
      <w:pPr>
        <w:ind w:left="720"/>
        <w:jc w:val="center"/>
        <w:rPr>
          <w:b/>
          <w:sz w:val="24"/>
          <w:szCs w:val="24"/>
        </w:rPr>
      </w:pPr>
    </w:p>
    <w:p w:rsidR="002A17F6" w:rsidRDefault="002A17F6" w:rsidP="00B336D1">
      <w:pPr>
        <w:ind w:left="720"/>
        <w:jc w:val="center"/>
        <w:rPr>
          <w:b/>
          <w:sz w:val="24"/>
          <w:szCs w:val="24"/>
        </w:rPr>
      </w:pPr>
      <w:r w:rsidRPr="00B336D1">
        <w:rPr>
          <w:noProof/>
          <w:sz w:val="24"/>
          <w:szCs w:val="24"/>
        </w:rPr>
        <w:drawing>
          <wp:anchor distT="0" distB="0" distL="114300" distR="114300" simplePos="0" relativeHeight="251662336" behindDoc="1" locked="0" layoutInCell="1" allowOverlap="1">
            <wp:simplePos x="0" y="0"/>
            <wp:positionH relativeFrom="margin">
              <wp:posOffset>2794000</wp:posOffset>
            </wp:positionH>
            <wp:positionV relativeFrom="paragraph">
              <wp:posOffset>213995</wp:posOffset>
            </wp:positionV>
            <wp:extent cx="3644265" cy="273319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up Picture 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4265" cy="2733199"/>
                    </a:xfrm>
                    <a:prstGeom prst="rect">
                      <a:avLst/>
                    </a:prstGeom>
                  </pic:spPr>
                </pic:pic>
              </a:graphicData>
            </a:graphic>
            <wp14:sizeRelH relativeFrom="page">
              <wp14:pctWidth>0</wp14:pctWidth>
            </wp14:sizeRelH>
            <wp14:sizeRelV relativeFrom="page">
              <wp14:pctHeight>0</wp14:pctHeight>
            </wp14:sizeRelV>
          </wp:anchor>
        </w:drawing>
      </w:r>
    </w:p>
    <w:p w:rsidR="002A17F6" w:rsidRDefault="002A17F6" w:rsidP="00B336D1">
      <w:pPr>
        <w:ind w:left="720"/>
        <w:jc w:val="center"/>
        <w:rPr>
          <w:b/>
          <w:sz w:val="24"/>
          <w:szCs w:val="24"/>
        </w:rPr>
      </w:pPr>
    </w:p>
    <w:p w:rsidR="002A17F6" w:rsidRDefault="002A17F6" w:rsidP="00B336D1">
      <w:pPr>
        <w:ind w:left="720"/>
        <w:jc w:val="center"/>
        <w:rPr>
          <w:b/>
          <w:sz w:val="24"/>
          <w:szCs w:val="24"/>
        </w:rPr>
      </w:pPr>
    </w:p>
    <w:p w:rsidR="002A17F6" w:rsidRDefault="002A17F6" w:rsidP="00B336D1">
      <w:pPr>
        <w:ind w:left="720"/>
        <w:jc w:val="center"/>
        <w:rPr>
          <w:b/>
          <w:sz w:val="24"/>
          <w:szCs w:val="24"/>
        </w:rPr>
      </w:pPr>
    </w:p>
    <w:p w:rsidR="002A17F6" w:rsidRDefault="002A17F6" w:rsidP="00B336D1">
      <w:pPr>
        <w:ind w:left="720"/>
        <w:jc w:val="center"/>
        <w:rPr>
          <w:b/>
          <w:sz w:val="24"/>
          <w:szCs w:val="24"/>
        </w:rPr>
      </w:pPr>
    </w:p>
    <w:p w:rsidR="002A17F6" w:rsidRDefault="002A17F6" w:rsidP="00B336D1">
      <w:pPr>
        <w:ind w:left="720"/>
        <w:jc w:val="center"/>
        <w:rPr>
          <w:b/>
          <w:sz w:val="24"/>
          <w:szCs w:val="24"/>
        </w:rPr>
      </w:pPr>
    </w:p>
    <w:p w:rsidR="002A17F6" w:rsidRDefault="002A17F6" w:rsidP="00B336D1">
      <w:pPr>
        <w:ind w:left="720"/>
        <w:jc w:val="center"/>
        <w:rPr>
          <w:b/>
          <w:sz w:val="24"/>
          <w:szCs w:val="24"/>
        </w:rPr>
      </w:pPr>
    </w:p>
    <w:p w:rsidR="002A17F6" w:rsidRDefault="002A17F6" w:rsidP="00B336D1">
      <w:pPr>
        <w:ind w:left="720"/>
        <w:jc w:val="center"/>
        <w:rPr>
          <w:b/>
          <w:sz w:val="24"/>
          <w:szCs w:val="24"/>
        </w:rPr>
      </w:pPr>
    </w:p>
    <w:p w:rsidR="002A17F6" w:rsidRDefault="002A17F6" w:rsidP="00B336D1">
      <w:pPr>
        <w:ind w:left="720"/>
        <w:jc w:val="center"/>
        <w:rPr>
          <w:b/>
          <w:sz w:val="24"/>
          <w:szCs w:val="24"/>
        </w:rPr>
      </w:pPr>
    </w:p>
    <w:p w:rsidR="002A17F6" w:rsidRDefault="002A17F6" w:rsidP="00B336D1">
      <w:pPr>
        <w:ind w:left="720"/>
        <w:jc w:val="center"/>
        <w:rPr>
          <w:b/>
          <w:sz w:val="24"/>
          <w:szCs w:val="24"/>
        </w:rPr>
      </w:pPr>
    </w:p>
    <w:p w:rsidR="002A17F6" w:rsidRDefault="002A17F6" w:rsidP="00B336D1">
      <w:pPr>
        <w:ind w:left="720"/>
        <w:jc w:val="center"/>
        <w:rPr>
          <w:b/>
          <w:sz w:val="24"/>
          <w:szCs w:val="24"/>
        </w:rPr>
      </w:pPr>
    </w:p>
    <w:p w:rsidR="002A17F6" w:rsidRDefault="002A17F6" w:rsidP="002A17F6">
      <w:pPr>
        <w:rPr>
          <w:b/>
          <w:sz w:val="24"/>
          <w:szCs w:val="24"/>
        </w:rPr>
      </w:pPr>
    </w:p>
    <w:p w:rsidR="00B336D1" w:rsidRPr="00B336D1" w:rsidRDefault="00B336D1" w:rsidP="00B336D1">
      <w:pPr>
        <w:ind w:left="720"/>
        <w:jc w:val="center"/>
        <w:rPr>
          <w:b/>
          <w:sz w:val="24"/>
          <w:szCs w:val="24"/>
        </w:rPr>
      </w:pPr>
      <w:r w:rsidRPr="00B336D1">
        <w:rPr>
          <w:b/>
          <w:sz w:val="24"/>
          <w:szCs w:val="24"/>
        </w:rPr>
        <w:lastRenderedPageBreak/>
        <w:t xml:space="preserve">Young Women’s Issues Group </w:t>
      </w:r>
    </w:p>
    <w:p w:rsidR="00B336D1" w:rsidRPr="00B336D1" w:rsidRDefault="00B336D1" w:rsidP="00B336D1">
      <w:pPr>
        <w:pStyle w:val="ListParagraph"/>
        <w:numPr>
          <w:ilvl w:val="0"/>
          <w:numId w:val="9"/>
        </w:numPr>
        <w:rPr>
          <w:bCs/>
          <w:sz w:val="24"/>
          <w:szCs w:val="24"/>
        </w:rPr>
      </w:pPr>
      <w:r w:rsidRPr="00B336D1">
        <w:rPr>
          <w:bCs/>
          <w:sz w:val="24"/>
          <w:szCs w:val="24"/>
        </w:rPr>
        <w:t>The Young Women’s Issues Group, offered at Bristol Prep Academy began November 3</w:t>
      </w:r>
      <w:r w:rsidRPr="00B336D1">
        <w:rPr>
          <w:bCs/>
          <w:sz w:val="24"/>
          <w:szCs w:val="24"/>
          <w:vertAlign w:val="superscript"/>
        </w:rPr>
        <w:t>rd</w:t>
      </w:r>
      <w:r w:rsidRPr="00B336D1">
        <w:rPr>
          <w:bCs/>
          <w:sz w:val="24"/>
          <w:szCs w:val="24"/>
        </w:rPr>
        <w:t>, 2023 and has had an average of 10 students in attendance. This is a one-hour group, offered weekly and is scheduled to run through May 1</w:t>
      </w:r>
      <w:r w:rsidRPr="00B336D1">
        <w:rPr>
          <w:bCs/>
          <w:sz w:val="24"/>
          <w:szCs w:val="24"/>
          <w:vertAlign w:val="superscript"/>
        </w:rPr>
        <w:t>st</w:t>
      </w:r>
      <w:r w:rsidRPr="00B336D1">
        <w:rPr>
          <w:bCs/>
          <w:sz w:val="24"/>
          <w:szCs w:val="24"/>
        </w:rPr>
        <w:t>, 2024.</w:t>
      </w:r>
    </w:p>
    <w:p w:rsidR="00B336D1" w:rsidRPr="00B336D1" w:rsidRDefault="00B336D1" w:rsidP="00B336D1">
      <w:pPr>
        <w:pStyle w:val="ListParagraph"/>
        <w:numPr>
          <w:ilvl w:val="0"/>
          <w:numId w:val="9"/>
        </w:numPr>
        <w:rPr>
          <w:sz w:val="24"/>
          <w:szCs w:val="24"/>
        </w:rPr>
      </w:pPr>
      <w:r w:rsidRPr="00B336D1">
        <w:rPr>
          <w:sz w:val="24"/>
          <w:szCs w:val="24"/>
        </w:rPr>
        <w:t xml:space="preserve">Group members are encouraged to bring pressing or current topics up for group discussion in order to gain support, advice, or information to help provide solutions. To date, topics discussed have been conflict resolution, and the impact of physical altercations on the student body. As the group continues to meet, students will continue to explore issues related to young women and to discuss these issues in a confidential setting.  </w:t>
      </w:r>
    </w:p>
    <w:p w:rsidR="00B336D1" w:rsidRPr="00B336D1" w:rsidRDefault="00B336D1" w:rsidP="00B336D1">
      <w:pPr>
        <w:pStyle w:val="ListParagraph"/>
        <w:numPr>
          <w:ilvl w:val="0"/>
          <w:numId w:val="9"/>
        </w:numPr>
        <w:rPr>
          <w:sz w:val="24"/>
          <w:szCs w:val="24"/>
        </w:rPr>
      </w:pPr>
      <w:r w:rsidRPr="00B336D1">
        <w:rPr>
          <w:sz w:val="24"/>
          <w:szCs w:val="24"/>
        </w:rPr>
        <w:t>Future topics will include, the impact of social media on self-image, teen dating violence, safe-sex practices, substance use and mental health through community education presenters, discussion, and activity.</w:t>
      </w:r>
    </w:p>
    <w:p w:rsidR="00B336D1" w:rsidRPr="00B336D1" w:rsidRDefault="00B336D1" w:rsidP="00B336D1">
      <w:pPr>
        <w:pStyle w:val="ListParagraph"/>
        <w:numPr>
          <w:ilvl w:val="0"/>
          <w:numId w:val="9"/>
        </w:numPr>
        <w:rPr>
          <w:sz w:val="24"/>
          <w:szCs w:val="24"/>
        </w:rPr>
      </w:pPr>
      <w:r w:rsidRPr="00B336D1">
        <w:rPr>
          <w:sz w:val="24"/>
          <w:szCs w:val="24"/>
        </w:rPr>
        <w:t>Both facilitators continue to create relationships amongst the students in the group and look forward to strengthening these connections.</w:t>
      </w:r>
    </w:p>
    <w:p w:rsidR="00B336D1" w:rsidRDefault="00B336D1" w:rsidP="00B336D1">
      <w:pPr>
        <w:pStyle w:val="ListParagraph"/>
        <w:rPr>
          <w:b/>
          <w:sz w:val="24"/>
          <w:szCs w:val="24"/>
        </w:rPr>
      </w:pPr>
    </w:p>
    <w:p w:rsidR="002A17F6" w:rsidRPr="002A17F6" w:rsidRDefault="00B336D1" w:rsidP="002A17F6">
      <w:pPr>
        <w:pStyle w:val="ListParagraph"/>
        <w:jc w:val="center"/>
        <w:rPr>
          <w:b/>
          <w:sz w:val="24"/>
          <w:szCs w:val="24"/>
        </w:rPr>
      </w:pPr>
      <w:r>
        <w:rPr>
          <w:b/>
          <w:noProof/>
          <w:sz w:val="24"/>
          <w:szCs w:val="24"/>
        </w:rPr>
        <w:drawing>
          <wp:inline distT="0" distB="0" distL="0" distR="0" wp14:anchorId="7AE29F41">
            <wp:extent cx="2605954" cy="337185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6862" cy="3398903"/>
                    </a:xfrm>
                    <a:prstGeom prst="rect">
                      <a:avLst/>
                    </a:prstGeom>
                    <a:noFill/>
                  </pic:spPr>
                </pic:pic>
              </a:graphicData>
            </a:graphic>
          </wp:inline>
        </w:drawing>
      </w:r>
    </w:p>
    <w:p w:rsidR="002A17F6" w:rsidRDefault="002A17F6" w:rsidP="00B336D1">
      <w:pPr>
        <w:pStyle w:val="ListParagraph"/>
        <w:jc w:val="center"/>
        <w:rPr>
          <w:b/>
          <w:sz w:val="24"/>
          <w:szCs w:val="24"/>
        </w:rPr>
      </w:pPr>
    </w:p>
    <w:p w:rsidR="002A17F6" w:rsidRDefault="002A17F6" w:rsidP="00B336D1">
      <w:pPr>
        <w:pStyle w:val="ListParagraph"/>
        <w:jc w:val="center"/>
        <w:rPr>
          <w:b/>
          <w:sz w:val="24"/>
          <w:szCs w:val="24"/>
        </w:rPr>
      </w:pPr>
    </w:p>
    <w:p w:rsidR="002A17F6" w:rsidRDefault="002A17F6" w:rsidP="002A17F6">
      <w:pPr>
        <w:rPr>
          <w:b/>
          <w:sz w:val="24"/>
          <w:szCs w:val="24"/>
        </w:rPr>
      </w:pPr>
    </w:p>
    <w:p w:rsidR="002A17F6" w:rsidRDefault="002A17F6" w:rsidP="002A17F6">
      <w:pPr>
        <w:rPr>
          <w:b/>
          <w:sz w:val="24"/>
          <w:szCs w:val="24"/>
        </w:rPr>
      </w:pPr>
    </w:p>
    <w:p w:rsidR="002A17F6" w:rsidRPr="002A17F6" w:rsidRDefault="002A17F6" w:rsidP="002A17F6">
      <w:pPr>
        <w:rPr>
          <w:b/>
          <w:sz w:val="24"/>
          <w:szCs w:val="24"/>
        </w:rPr>
      </w:pPr>
    </w:p>
    <w:p w:rsidR="002A17F6" w:rsidRDefault="002A17F6" w:rsidP="00B336D1">
      <w:pPr>
        <w:pStyle w:val="ListParagraph"/>
        <w:jc w:val="center"/>
        <w:rPr>
          <w:b/>
          <w:sz w:val="24"/>
          <w:szCs w:val="24"/>
        </w:rPr>
      </w:pPr>
      <w:r>
        <w:rPr>
          <w:b/>
          <w:sz w:val="24"/>
          <w:szCs w:val="24"/>
        </w:rPr>
        <w:t>Young Men’s Issues Group</w:t>
      </w:r>
    </w:p>
    <w:p w:rsidR="002A17F6" w:rsidRPr="00243DFE" w:rsidRDefault="002A17F6" w:rsidP="00B336D1">
      <w:pPr>
        <w:pStyle w:val="ListParagraph"/>
        <w:jc w:val="center"/>
        <w:rPr>
          <w:b/>
          <w:sz w:val="24"/>
          <w:szCs w:val="24"/>
        </w:rPr>
      </w:pPr>
    </w:p>
    <w:p w:rsidR="002A17F6" w:rsidRPr="00243DFE" w:rsidRDefault="002A17F6" w:rsidP="002A17F6">
      <w:pPr>
        <w:pStyle w:val="ListParagraph"/>
        <w:numPr>
          <w:ilvl w:val="0"/>
          <w:numId w:val="9"/>
        </w:numPr>
        <w:rPr>
          <w:sz w:val="24"/>
          <w:szCs w:val="24"/>
        </w:rPr>
      </w:pPr>
      <w:r w:rsidRPr="00243DFE">
        <w:rPr>
          <w:sz w:val="24"/>
          <w:szCs w:val="24"/>
        </w:rPr>
        <w:t>Bristol Prep Academy’s Young Men’s Issues Group is offered weekly for one hour. While exposing the young men of the group to positive male role models who work outside of the school setting, they will be able to explore difficulties at home, difficulties at school, poor peer interactions, issues of divorced or separated parents, substance abuse, delinquency, truancy, sexual experimentation, poverty and the pressures and stereotypes associated with ‘being a man’ in today’s society in a healthy safe space.</w:t>
      </w:r>
    </w:p>
    <w:p w:rsidR="002A17F6" w:rsidRDefault="002A17F6" w:rsidP="002A17F6">
      <w:pPr>
        <w:pStyle w:val="ListParagraph"/>
        <w:jc w:val="center"/>
        <w:rPr>
          <w:b/>
          <w:sz w:val="24"/>
          <w:szCs w:val="24"/>
        </w:rPr>
      </w:pPr>
    </w:p>
    <w:p w:rsidR="002A17F6" w:rsidRDefault="002A17F6" w:rsidP="002A17F6">
      <w:pPr>
        <w:pStyle w:val="ListParagraph"/>
        <w:jc w:val="center"/>
        <w:rPr>
          <w:b/>
          <w:sz w:val="24"/>
          <w:szCs w:val="24"/>
        </w:rPr>
      </w:pPr>
      <w:r>
        <w:rPr>
          <w:b/>
          <w:noProof/>
          <w:sz w:val="24"/>
          <w:szCs w:val="24"/>
        </w:rPr>
        <w:drawing>
          <wp:anchor distT="0" distB="0" distL="114300" distR="114300" simplePos="0" relativeHeight="251664384" behindDoc="1" locked="0" layoutInCell="1" allowOverlap="1">
            <wp:simplePos x="0" y="0"/>
            <wp:positionH relativeFrom="column">
              <wp:posOffset>1752600</wp:posOffset>
            </wp:positionH>
            <wp:positionV relativeFrom="paragraph">
              <wp:posOffset>58420</wp:posOffset>
            </wp:positionV>
            <wp:extent cx="2613316" cy="33813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3316" cy="3381375"/>
                    </a:xfrm>
                    <a:prstGeom prst="rect">
                      <a:avLst/>
                    </a:prstGeom>
                    <a:noFill/>
                  </pic:spPr>
                </pic:pic>
              </a:graphicData>
            </a:graphic>
            <wp14:sizeRelH relativeFrom="page">
              <wp14:pctWidth>0</wp14:pctWidth>
            </wp14:sizeRelH>
            <wp14:sizeRelV relativeFrom="page">
              <wp14:pctHeight>0</wp14:pctHeight>
            </wp14:sizeRelV>
          </wp:anchor>
        </w:drawing>
      </w:r>
    </w:p>
    <w:p w:rsidR="002A17F6" w:rsidRDefault="002A17F6" w:rsidP="002A17F6">
      <w:pPr>
        <w:pStyle w:val="ListParagraph"/>
        <w:jc w:val="center"/>
        <w:rPr>
          <w:b/>
          <w:sz w:val="24"/>
          <w:szCs w:val="24"/>
        </w:rPr>
      </w:pPr>
    </w:p>
    <w:p w:rsidR="002A17F6" w:rsidRDefault="002A17F6" w:rsidP="002A17F6">
      <w:pPr>
        <w:pStyle w:val="ListParagraph"/>
        <w:jc w:val="center"/>
        <w:rPr>
          <w:b/>
          <w:sz w:val="24"/>
          <w:szCs w:val="24"/>
        </w:rPr>
      </w:pPr>
    </w:p>
    <w:p w:rsidR="002A17F6" w:rsidRDefault="002A17F6" w:rsidP="002A17F6">
      <w:pPr>
        <w:pStyle w:val="ListParagraph"/>
        <w:jc w:val="center"/>
        <w:rPr>
          <w:b/>
          <w:sz w:val="24"/>
          <w:szCs w:val="24"/>
        </w:rPr>
      </w:pPr>
    </w:p>
    <w:p w:rsidR="002A17F6" w:rsidRDefault="002A17F6" w:rsidP="002A17F6">
      <w:pPr>
        <w:pStyle w:val="ListParagraph"/>
        <w:jc w:val="center"/>
        <w:rPr>
          <w:b/>
          <w:sz w:val="24"/>
          <w:szCs w:val="24"/>
        </w:rPr>
      </w:pPr>
    </w:p>
    <w:p w:rsidR="002A17F6" w:rsidRDefault="002A17F6" w:rsidP="002A17F6">
      <w:pPr>
        <w:pStyle w:val="ListParagraph"/>
        <w:jc w:val="center"/>
        <w:rPr>
          <w:b/>
          <w:sz w:val="24"/>
          <w:szCs w:val="24"/>
        </w:rPr>
      </w:pPr>
    </w:p>
    <w:p w:rsidR="002A17F6" w:rsidRDefault="002A17F6" w:rsidP="002A17F6">
      <w:pPr>
        <w:pStyle w:val="ListParagraph"/>
        <w:jc w:val="center"/>
        <w:rPr>
          <w:b/>
          <w:sz w:val="24"/>
          <w:szCs w:val="24"/>
        </w:rPr>
      </w:pPr>
    </w:p>
    <w:p w:rsidR="002A17F6" w:rsidRDefault="002A17F6" w:rsidP="002A17F6">
      <w:pPr>
        <w:pStyle w:val="ListParagraph"/>
        <w:jc w:val="center"/>
        <w:rPr>
          <w:b/>
          <w:sz w:val="24"/>
          <w:szCs w:val="24"/>
        </w:rPr>
      </w:pPr>
    </w:p>
    <w:p w:rsidR="002A17F6" w:rsidRDefault="002A17F6" w:rsidP="002A17F6">
      <w:pPr>
        <w:pStyle w:val="ListParagraph"/>
        <w:jc w:val="center"/>
        <w:rPr>
          <w:b/>
          <w:sz w:val="24"/>
          <w:szCs w:val="24"/>
        </w:rPr>
      </w:pPr>
    </w:p>
    <w:p w:rsidR="002A17F6" w:rsidRDefault="002A17F6" w:rsidP="002A17F6">
      <w:pPr>
        <w:pStyle w:val="ListParagraph"/>
        <w:jc w:val="center"/>
        <w:rPr>
          <w:b/>
          <w:sz w:val="24"/>
          <w:szCs w:val="24"/>
        </w:rPr>
      </w:pPr>
    </w:p>
    <w:p w:rsidR="002A17F6" w:rsidRDefault="002A17F6" w:rsidP="002A17F6">
      <w:pPr>
        <w:pStyle w:val="ListParagraph"/>
        <w:jc w:val="center"/>
        <w:rPr>
          <w:b/>
          <w:sz w:val="24"/>
          <w:szCs w:val="24"/>
        </w:rPr>
      </w:pPr>
    </w:p>
    <w:p w:rsidR="002A17F6" w:rsidRDefault="002A17F6" w:rsidP="002A17F6">
      <w:pPr>
        <w:pStyle w:val="ListParagraph"/>
        <w:jc w:val="center"/>
        <w:rPr>
          <w:b/>
          <w:sz w:val="24"/>
          <w:szCs w:val="24"/>
        </w:rPr>
      </w:pPr>
    </w:p>
    <w:p w:rsidR="002A17F6" w:rsidRDefault="002A17F6" w:rsidP="002A17F6">
      <w:pPr>
        <w:pStyle w:val="ListParagraph"/>
        <w:jc w:val="center"/>
        <w:rPr>
          <w:b/>
          <w:sz w:val="24"/>
          <w:szCs w:val="24"/>
        </w:rPr>
      </w:pPr>
    </w:p>
    <w:p w:rsidR="002A17F6" w:rsidRDefault="002A17F6" w:rsidP="002A17F6">
      <w:pPr>
        <w:jc w:val="center"/>
        <w:rPr>
          <w:b/>
          <w:sz w:val="24"/>
          <w:szCs w:val="24"/>
        </w:rPr>
      </w:pPr>
    </w:p>
    <w:p w:rsidR="002A17F6" w:rsidRDefault="002A17F6" w:rsidP="002A17F6">
      <w:pPr>
        <w:jc w:val="center"/>
        <w:rPr>
          <w:b/>
          <w:sz w:val="24"/>
          <w:szCs w:val="24"/>
        </w:rPr>
      </w:pPr>
    </w:p>
    <w:p w:rsidR="002A17F6" w:rsidRDefault="002A17F6" w:rsidP="002A17F6">
      <w:pPr>
        <w:jc w:val="center"/>
        <w:rPr>
          <w:b/>
          <w:sz w:val="24"/>
          <w:szCs w:val="24"/>
        </w:rPr>
      </w:pPr>
    </w:p>
    <w:p w:rsidR="002A17F6" w:rsidRDefault="002A17F6" w:rsidP="002A17F6">
      <w:pPr>
        <w:jc w:val="center"/>
        <w:rPr>
          <w:b/>
          <w:sz w:val="24"/>
          <w:szCs w:val="24"/>
        </w:rPr>
      </w:pPr>
    </w:p>
    <w:p w:rsidR="002A17F6" w:rsidRDefault="002A17F6" w:rsidP="002A17F6">
      <w:pPr>
        <w:jc w:val="center"/>
        <w:rPr>
          <w:b/>
          <w:sz w:val="24"/>
          <w:szCs w:val="24"/>
        </w:rPr>
      </w:pPr>
    </w:p>
    <w:p w:rsidR="002A17F6" w:rsidRDefault="002A17F6" w:rsidP="002A17F6">
      <w:pPr>
        <w:jc w:val="center"/>
        <w:rPr>
          <w:b/>
          <w:sz w:val="24"/>
          <w:szCs w:val="24"/>
        </w:rPr>
      </w:pPr>
    </w:p>
    <w:p w:rsidR="002A17F6" w:rsidRDefault="002A17F6" w:rsidP="002A17F6">
      <w:pPr>
        <w:jc w:val="center"/>
        <w:rPr>
          <w:b/>
          <w:sz w:val="24"/>
          <w:szCs w:val="24"/>
        </w:rPr>
      </w:pPr>
    </w:p>
    <w:p w:rsidR="002A17F6" w:rsidRDefault="002A17F6" w:rsidP="002A17F6">
      <w:pPr>
        <w:jc w:val="center"/>
        <w:rPr>
          <w:b/>
          <w:sz w:val="24"/>
          <w:szCs w:val="24"/>
        </w:rPr>
      </w:pPr>
    </w:p>
    <w:p w:rsidR="002A17F6" w:rsidRDefault="002A17F6" w:rsidP="002A17F6">
      <w:pPr>
        <w:jc w:val="center"/>
        <w:rPr>
          <w:b/>
          <w:sz w:val="24"/>
          <w:szCs w:val="24"/>
        </w:rPr>
      </w:pPr>
    </w:p>
    <w:p w:rsidR="002A17F6" w:rsidRDefault="002A17F6" w:rsidP="002A17F6">
      <w:pPr>
        <w:jc w:val="center"/>
        <w:rPr>
          <w:b/>
          <w:sz w:val="24"/>
          <w:szCs w:val="24"/>
        </w:rPr>
      </w:pPr>
    </w:p>
    <w:p w:rsidR="002A17F6" w:rsidRDefault="002A17F6" w:rsidP="002A17F6">
      <w:pPr>
        <w:jc w:val="center"/>
        <w:rPr>
          <w:b/>
          <w:sz w:val="24"/>
          <w:szCs w:val="24"/>
        </w:rPr>
      </w:pPr>
      <w:r>
        <w:rPr>
          <w:b/>
          <w:sz w:val="24"/>
          <w:szCs w:val="24"/>
        </w:rPr>
        <w:lastRenderedPageBreak/>
        <w:t>Truancy Prevention and Planning Program</w:t>
      </w:r>
    </w:p>
    <w:p w:rsidR="00243DFE" w:rsidRPr="00243DFE" w:rsidRDefault="00243DFE" w:rsidP="00243DFE">
      <w:pPr>
        <w:pStyle w:val="ListParagraph"/>
        <w:numPr>
          <w:ilvl w:val="0"/>
          <w:numId w:val="9"/>
        </w:numPr>
        <w:rPr>
          <w:sz w:val="24"/>
          <w:szCs w:val="24"/>
        </w:rPr>
      </w:pPr>
      <w:r w:rsidRPr="00243DFE">
        <w:rPr>
          <w:sz w:val="24"/>
          <w:szCs w:val="24"/>
        </w:rPr>
        <w:t>Students who have been identified as truant, or beginning to display truant behaviors, are referred to the agency by their school. Students are then paired with a Youth and Family Coordinator for a minimum of 60 days. During this time Youth and Family Coordinators work to identify blockades and hardships that may be contributing to their school absences.</w:t>
      </w:r>
    </w:p>
    <w:p w:rsidR="00243DFE" w:rsidRPr="00243DFE" w:rsidRDefault="00243DFE" w:rsidP="00243DFE">
      <w:pPr>
        <w:pStyle w:val="ListParagraph"/>
        <w:numPr>
          <w:ilvl w:val="0"/>
          <w:numId w:val="9"/>
        </w:numPr>
        <w:rPr>
          <w:sz w:val="24"/>
          <w:szCs w:val="24"/>
        </w:rPr>
      </w:pPr>
      <w:r w:rsidRPr="00243DFE">
        <w:rPr>
          <w:sz w:val="24"/>
          <w:szCs w:val="24"/>
        </w:rPr>
        <w:t>This program includes family assessments, goal creation, weekly attendance reviews, behavior monitoring, and referrals to community resources when appropriate. The truancy program aims at increasing school attendance and academic performance by working through and/or eliminating barriers that have contributed to truant behavior.</w:t>
      </w:r>
    </w:p>
    <w:p w:rsidR="002A17F6" w:rsidRPr="00243DFE" w:rsidRDefault="002A17F6" w:rsidP="002A17F6">
      <w:pPr>
        <w:pStyle w:val="ListParagraph"/>
        <w:numPr>
          <w:ilvl w:val="0"/>
          <w:numId w:val="9"/>
        </w:numPr>
        <w:rPr>
          <w:sz w:val="24"/>
          <w:szCs w:val="24"/>
        </w:rPr>
      </w:pPr>
      <w:r w:rsidRPr="00243DFE">
        <w:rPr>
          <w:sz w:val="24"/>
          <w:szCs w:val="24"/>
        </w:rPr>
        <w:t>There is currently one Truancy Prevention and Planning Program open.</w:t>
      </w:r>
    </w:p>
    <w:p w:rsidR="002A17F6" w:rsidRDefault="002A17F6" w:rsidP="002A17F6">
      <w:pPr>
        <w:rPr>
          <w:sz w:val="24"/>
          <w:szCs w:val="24"/>
        </w:rPr>
      </w:pPr>
      <w:r>
        <w:rPr>
          <w:noProof/>
        </w:rPr>
        <w:drawing>
          <wp:anchor distT="0" distB="0" distL="114300" distR="114300" simplePos="0" relativeHeight="251666432" behindDoc="1" locked="0" layoutInCell="1" allowOverlap="1" wp14:anchorId="7A97C1A7" wp14:editId="2AED2F43">
            <wp:simplePos x="0" y="0"/>
            <wp:positionH relativeFrom="margin">
              <wp:align>center</wp:align>
            </wp:positionH>
            <wp:positionV relativeFrom="paragraph">
              <wp:posOffset>254635</wp:posOffset>
            </wp:positionV>
            <wp:extent cx="2819400" cy="3552825"/>
            <wp:effectExtent l="0" t="0" r="0" b="9525"/>
            <wp:wrapTight wrapText="bothSides">
              <wp:wrapPolygon edited="0">
                <wp:start x="0" y="0"/>
                <wp:lineTo x="0" y="21542"/>
                <wp:lineTo x="21454" y="21542"/>
                <wp:lineTo x="21454" y="0"/>
                <wp:lineTo x="0" y="0"/>
              </wp:wrapPolygon>
            </wp:wrapTight>
            <wp:docPr id="9" name="Picture 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2819400" cy="3552825"/>
                    </a:xfrm>
                    <a:prstGeom prst="rect">
                      <a:avLst/>
                    </a:prstGeom>
                  </pic:spPr>
                </pic:pic>
              </a:graphicData>
            </a:graphic>
          </wp:anchor>
        </w:drawing>
      </w:r>
    </w:p>
    <w:p w:rsidR="002A17F6" w:rsidRPr="002A17F6" w:rsidRDefault="002A17F6" w:rsidP="002A17F6">
      <w:pPr>
        <w:rPr>
          <w:sz w:val="24"/>
          <w:szCs w:val="24"/>
        </w:rPr>
      </w:pPr>
    </w:p>
    <w:sectPr w:rsidR="002A17F6" w:rsidRPr="002A17F6">
      <w:headerReference w:type="default" r:id="rId20"/>
      <w:footerReference w:type="even" r:id="rId21"/>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B2B" w:rsidRDefault="00A87B2B">
      <w:pPr>
        <w:spacing w:after="0" w:line="240" w:lineRule="auto"/>
      </w:pPr>
      <w:r>
        <w:separator/>
      </w:r>
    </w:p>
  </w:endnote>
  <w:endnote w:type="continuationSeparator" w:id="0">
    <w:p w:rsidR="00A87B2B" w:rsidRDefault="00A87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stria">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181" w:rsidRDefault="006D7181">
    <w:pPr>
      <w:pBdr>
        <w:top w:val="nil"/>
        <w:left w:val="nil"/>
        <w:bottom w:val="nil"/>
        <w:right w:val="nil"/>
        <w:between w:val="nil"/>
      </w:pBdr>
      <w:tabs>
        <w:tab w:val="center" w:pos="4680"/>
        <w:tab w:val="right" w:pos="9360"/>
      </w:tabs>
      <w:spacing w:after="0" w:line="240" w:lineRule="auto"/>
      <w:ind w:left="-72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181" w:rsidRDefault="005F14E3">
    <w:pPr>
      <w:spacing w:after="0" w:line="240" w:lineRule="auto"/>
      <w:ind w:left="-720" w:right="-720"/>
      <w:jc w:val="center"/>
      <w:rPr>
        <w:b/>
        <w:color w:val="0563C1"/>
        <w:sz w:val="20"/>
        <w:szCs w:val="20"/>
        <w:u w:val="single"/>
      </w:rPr>
    </w:pPr>
    <w:r>
      <w:rPr>
        <w:b/>
        <w:sz w:val="20"/>
        <w:szCs w:val="20"/>
      </w:rPr>
      <w:t xml:space="preserve">To learn more about the City of Bristol’s Parks, Recreation, Youth &amp; Community Services Department; visit us at </w:t>
    </w:r>
    <w:hyperlink r:id="rId1">
      <w:r>
        <w:rPr>
          <w:b/>
          <w:color w:val="0563C1"/>
          <w:sz w:val="20"/>
          <w:szCs w:val="20"/>
          <w:u w:val="single"/>
        </w:rPr>
        <w:t>www.Bristolrec.com</w:t>
      </w:r>
    </w:hyperlink>
  </w:p>
  <w:p w:rsidR="006D7181" w:rsidRDefault="005F14E3">
    <w:pPr>
      <w:spacing w:line="240" w:lineRule="auto"/>
      <w:ind w:left="-720" w:right="-720"/>
      <w:jc w:val="center"/>
      <w:rPr>
        <w:b/>
        <w:sz w:val="20"/>
        <w:szCs w:val="20"/>
      </w:rPr>
    </w:pPr>
    <w:r>
      <w:rPr>
        <w:b/>
        <w:sz w:val="20"/>
        <w:szCs w:val="20"/>
      </w:rPr>
      <w:t xml:space="preserve"> Join the conversation @</w:t>
    </w:r>
    <w:proofErr w:type="spellStart"/>
    <w:r>
      <w:rPr>
        <w:b/>
        <w:sz w:val="20"/>
        <w:szCs w:val="20"/>
      </w:rPr>
      <w:t>BristolCTParksandRecreation</w:t>
    </w:r>
    <w:proofErr w:type="spellEnd"/>
    <w:r>
      <w:rPr>
        <w:b/>
        <w:sz w:val="20"/>
        <w:szCs w:val="20"/>
      </w:rPr>
      <w:t xml:space="preserve"> on Facebook &amp; @</w:t>
    </w:r>
    <w:proofErr w:type="spellStart"/>
    <w:r>
      <w:rPr>
        <w:b/>
        <w:sz w:val="20"/>
        <w:szCs w:val="20"/>
      </w:rPr>
      <w:t>bristolctparksrecservices</w:t>
    </w:r>
    <w:proofErr w:type="spellEnd"/>
    <w:r>
      <w:rPr>
        <w:b/>
        <w:sz w:val="20"/>
        <w:szCs w:val="20"/>
      </w:rPr>
      <w:t xml:space="preserve"> on Instagram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B2B" w:rsidRDefault="00A87B2B">
      <w:pPr>
        <w:spacing w:after="0" w:line="240" w:lineRule="auto"/>
      </w:pPr>
      <w:r>
        <w:separator/>
      </w:r>
    </w:p>
  </w:footnote>
  <w:footnote w:type="continuationSeparator" w:id="0">
    <w:p w:rsidR="00A87B2B" w:rsidRDefault="00A87B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181" w:rsidRDefault="005F14E3">
    <w:pPr>
      <w:jc w:val="center"/>
    </w:pPr>
    <w:r>
      <w:rPr>
        <w:noProof/>
      </w:rPr>
      <w:drawing>
        <wp:inline distT="0" distB="0" distL="0" distR="0">
          <wp:extent cx="2597908" cy="78067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97908" cy="780676"/>
                  </a:xfrm>
                  <a:prstGeom prst="rect">
                    <a:avLst/>
                  </a:prstGeom>
                  <a:ln/>
                </pic:spPr>
              </pic:pic>
            </a:graphicData>
          </a:graphic>
        </wp:inline>
      </w:drawing>
    </w:r>
  </w:p>
  <w:p w:rsidR="006D7181" w:rsidRDefault="005F14E3">
    <w:pPr>
      <w:spacing w:after="0" w:line="240" w:lineRule="auto"/>
      <w:ind w:left="-720" w:right="-720"/>
      <w:jc w:val="center"/>
      <w:rPr>
        <w:b/>
        <w:sz w:val="20"/>
        <w:szCs w:val="20"/>
      </w:rPr>
    </w:pPr>
    <w:r>
      <w:rPr>
        <w:b/>
        <w:sz w:val="20"/>
        <w:szCs w:val="20"/>
      </w:rPr>
      <w:t>111 North Main Street, City Hall 2</w:t>
    </w:r>
    <w:r>
      <w:rPr>
        <w:b/>
        <w:sz w:val="20"/>
        <w:szCs w:val="20"/>
        <w:vertAlign w:val="superscript"/>
      </w:rPr>
      <w:t>nd</w:t>
    </w:r>
    <w:r>
      <w:rPr>
        <w:b/>
        <w:sz w:val="20"/>
        <w:szCs w:val="20"/>
      </w:rPr>
      <w:t xml:space="preserve"> Floor Bristol, CT 06010 | 860-584-6160 | Parksandrecreation@bristolct.gov </w:t>
    </w:r>
  </w:p>
  <w:p w:rsidR="006D7181" w:rsidRDefault="006D7181">
    <w:pPr>
      <w:spacing w:after="0" w:line="240" w:lineRule="auto"/>
      <w:ind w:left="-720" w:right="-720"/>
      <w:jc w:val="center"/>
      <w:rPr>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16451"/>
    <w:multiLevelType w:val="multilevel"/>
    <w:tmpl w:val="AA7CD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B7311A"/>
    <w:multiLevelType w:val="hybridMultilevel"/>
    <w:tmpl w:val="DFD21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95C1A38"/>
    <w:multiLevelType w:val="multilevel"/>
    <w:tmpl w:val="FA72955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2AE67AC"/>
    <w:multiLevelType w:val="multilevel"/>
    <w:tmpl w:val="1B70E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557093"/>
    <w:multiLevelType w:val="hybridMultilevel"/>
    <w:tmpl w:val="BC70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1E75E7"/>
    <w:multiLevelType w:val="multilevel"/>
    <w:tmpl w:val="0114A0C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BD36A9B"/>
    <w:multiLevelType w:val="hybridMultilevel"/>
    <w:tmpl w:val="16FAC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4A34BE"/>
    <w:multiLevelType w:val="hybridMultilevel"/>
    <w:tmpl w:val="77F20ECC"/>
    <w:lvl w:ilvl="0" w:tplc="D67E492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7"/>
  </w:num>
  <w:num w:numId="6">
    <w:abstractNumId w:val="7"/>
  </w:num>
  <w:num w:numId="7">
    <w:abstractNumId w:val="1"/>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181"/>
    <w:rsid w:val="00243DFE"/>
    <w:rsid w:val="00261100"/>
    <w:rsid w:val="002A17F6"/>
    <w:rsid w:val="002E3DBF"/>
    <w:rsid w:val="003F7E46"/>
    <w:rsid w:val="00474501"/>
    <w:rsid w:val="005E6E7B"/>
    <w:rsid w:val="005F14E3"/>
    <w:rsid w:val="006D7181"/>
    <w:rsid w:val="008C0680"/>
    <w:rsid w:val="009A1E81"/>
    <w:rsid w:val="009C4E3C"/>
    <w:rsid w:val="00A87B2B"/>
    <w:rsid w:val="00AB7F23"/>
    <w:rsid w:val="00B336D1"/>
    <w:rsid w:val="00CC765A"/>
    <w:rsid w:val="00F457B1"/>
    <w:rsid w:val="00FF6D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D9995F-98CB-481A-87E4-023FFF074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9EB"/>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BE735B"/>
    <w:rPr>
      <w:color w:val="0563C1" w:themeColor="hyperlink"/>
      <w:u w:val="single"/>
    </w:rPr>
  </w:style>
  <w:style w:type="paragraph" w:styleId="Header">
    <w:name w:val="header"/>
    <w:basedOn w:val="Normal"/>
    <w:link w:val="HeaderChar"/>
    <w:uiPriority w:val="99"/>
    <w:unhideWhenUsed/>
    <w:rsid w:val="00BE7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735B"/>
  </w:style>
  <w:style w:type="paragraph" w:styleId="Footer">
    <w:name w:val="footer"/>
    <w:basedOn w:val="Normal"/>
    <w:link w:val="FooterChar"/>
    <w:uiPriority w:val="99"/>
    <w:unhideWhenUsed/>
    <w:rsid w:val="00BE7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735B"/>
  </w:style>
  <w:style w:type="paragraph" w:styleId="NormalWeb">
    <w:name w:val="Normal (Web)"/>
    <w:basedOn w:val="Normal"/>
    <w:uiPriority w:val="99"/>
    <w:semiHidden/>
    <w:unhideWhenUsed/>
    <w:rsid w:val="00A95555"/>
    <w:p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1A1433"/>
    <w:pPr>
      <w:spacing w:after="0" w:line="240" w:lineRule="auto"/>
      <w:ind w:left="720"/>
    </w:pPr>
  </w:style>
  <w:style w:type="paragraph" w:customStyle="1" w:styleId="04xlpa">
    <w:name w:val="_04xlpa"/>
    <w:basedOn w:val="Normal"/>
    <w:rsid w:val="007B68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DefaultParagraphFont"/>
    <w:rsid w:val="007B6839"/>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947938">
      <w:bodyDiv w:val="1"/>
      <w:marLeft w:val="0"/>
      <w:marRight w:val="0"/>
      <w:marTop w:val="0"/>
      <w:marBottom w:val="0"/>
      <w:divBdr>
        <w:top w:val="none" w:sz="0" w:space="0" w:color="auto"/>
        <w:left w:val="none" w:sz="0" w:space="0" w:color="auto"/>
        <w:bottom w:val="none" w:sz="0" w:space="0" w:color="auto"/>
        <w:right w:val="none" w:sz="0" w:space="0" w:color="auto"/>
      </w:divBdr>
    </w:div>
    <w:div w:id="8102507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bristolre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pLrdnOOL4OPNXTQPomOFxz/n9lw==">AMUW2mVOLUhxrcbNQK6nwQkdaRy3VRxdvw+yQes7RP3IPZDHuvoLGWLX7xugPVw6xJcKf8wI10ZSBZNAh478t4X3DP4OecUg51CoZ5mg+CsuGfYuaKO3HAgZdoliQ1FHWw+RsIjm9L7c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1040</Words>
  <Characters>5933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JoshuaMedeiros</dc:creator>
  <cp:lastModifiedBy>Aubrey Minkler</cp:lastModifiedBy>
  <cp:revision>2</cp:revision>
  <dcterms:created xsi:type="dcterms:W3CDTF">2023-12-08T21:55:00Z</dcterms:created>
  <dcterms:modified xsi:type="dcterms:W3CDTF">2023-12-08T21:55:00Z</dcterms:modified>
</cp:coreProperties>
</file>